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4239BD">
      <w:pPr>
        <w:pStyle w:val="2"/>
        <w:shd w:val="clear" w:color="auto" w:fill="FFFFFF"/>
        <w:spacing w:before="0" w:beforeAutospacing="0" w:after="0" w:afterAutospacing="0"/>
        <w:jc w:val="center"/>
        <w:rPr>
          <w:rFonts w:hint="eastAsia" w:ascii="微软雅黑" w:hAnsi="微软雅黑" w:eastAsia="微软雅黑"/>
          <w:sz w:val="44"/>
          <w:szCs w:val="44"/>
        </w:rPr>
      </w:pPr>
    </w:p>
    <w:p w14:paraId="37359D88">
      <w:pPr>
        <w:pStyle w:val="2"/>
        <w:shd w:val="clear" w:color="auto" w:fill="FFFFFF"/>
        <w:spacing w:before="0" w:beforeAutospacing="0" w:after="0" w:afterAutospacing="0"/>
        <w:jc w:val="center"/>
        <w:rPr>
          <w:rFonts w:ascii="微软雅黑" w:hAnsi="微软雅黑" w:eastAsia="微软雅黑"/>
          <w:sz w:val="19"/>
          <w:szCs w:val="19"/>
        </w:rPr>
      </w:pPr>
      <w:r>
        <w:rPr>
          <w:rFonts w:hint="eastAsia" w:ascii="微软雅黑" w:hAnsi="微软雅黑" w:eastAsia="微软雅黑"/>
          <w:sz w:val="44"/>
          <w:szCs w:val="44"/>
        </w:rPr>
        <w:t>202</w:t>
      </w:r>
      <w:r>
        <w:rPr>
          <w:rFonts w:hint="eastAsia" w:ascii="微软雅黑" w:hAnsi="微软雅黑" w:eastAsia="微软雅黑"/>
          <w:sz w:val="44"/>
          <w:szCs w:val="44"/>
          <w:lang w:val="en-US" w:eastAsia="zh-CN"/>
        </w:rPr>
        <w:t>4</w:t>
      </w:r>
      <w:r>
        <w:rPr>
          <w:rFonts w:hint="eastAsia"/>
          <w:sz w:val="44"/>
          <w:szCs w:val="44"/>
        </w:rPr>
        <w:t>年二类医疗器械备案（开办）公告（</w:t>
      </w:r>
      <w:r>
        <w:rPr>
          <w:rFonts w:hint="eastAsia" w:ascii="仿宋" w:hAnsi="仿宋" w:eastAsia="仿宋"/>
          <w:sz w:val="48"/>
          <w:szCs w:val="48"/>
          <w:lang w:val="en-US" w:eastAsia="zh-CN"/>
        </w:rPr>
        <w:t>2024.11.11-2024.11.15</w:t>
      </w:r>
      <w:r>
        <w:rPr>
          <w:rFonts w:hint="eastAsia"/>
          <w:sz w:val="44"/>
          <w:szCs w:val="44"/>
        </w:rPr>
        <w:t>）</w:t>
      </w:r>
    </w:p>
    <w:p w14:paraId="3FA7265F">
      <w:pPr>
        <w:pStyle w:val="2"/>
        <w:shd w:val="clear" w:color="auto" w:fill="FFFFFF"/>
        <w:spacing w:before="0" w:beforeAutospacing="0" w:after="0" w:afterAutospacing="0"/>
        <w:ind w:firstLine="340"/>
        <w:jc w:val="center"/>
        <w:rPr>
          <w:rFonts w:hint="eastAsia" w:ascii="微软雅黑" w:hAnsi="微软雅黑" w:eastAsia="微软雅黑"/>
          <w:sz w:val="19"/>
          <w:szCs w:val="19"/>
        </w:rPr>
      </w:pPr>
      <w:r>
        <w:rPr>
          <w:rFonts w:hint="eastAsia" w:ascii="微软雅黑" w:hAnsi="微软雅黑" w:eastAsia="微软雅黑"/>
          <w:sz w:val="44"/>
          <w:szCs w:val="44"/>
        </w:rPr>
        <w:t> </w:t>
      </w:r>
    </w:p>
    <w:p w14:paraId="686E6AC8">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依据《医疗器械监督管理条例》、《医疗器械经营监督管理办法》、《关于医疗器械生产经营备案有关事宜的公告》（2014年第25号）等法律、法规、规章的有关规定，本溪市市场监督管理局决定对本溪店采惠医疗器械有限公司医疗器械经营企业的二类备案开办申请予以批准。</w:t>
      </w:r>
    </w:p>
    <w:p w14:paraId="05EC3CB5">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仿宋" w:hAnsi="仿宋" w:eastAsia="仿宋"/>
          <w:sz w:val="32"/>
          <w:szCs w:val="32"/>
        </w:rPr>
        <w:t> </w:t>
      </w:r>
    </w:p>
    <w:p w14:paraId="78635F1B">
      <w:pPr>
        <w:pStyle w:val="2"/>
        <w:shd w:val="clear" w:color="auto" w:fill="FFFFFF"/>
        <w:spacing w:before="0" w:beforeAutospacing="0" w:after="0" w:afterAutospacing="0"/>
        <w:ind w:firstLine="640"/>
        <w:rPr>
          <w:rFonts w:hint="eastAsia" w:ascii="微软雅黑" w:hAnsi="微软雅黑" w:eastAsia="微软雅黑"/>
          <w:sz w:val="19"/>
          <w:szCs w:val="19"/>
        </w:rPr>
      </w:pPr>
      <w:r>
        <w:rPr>
          <w:rFonts w:hint="eastAsia" w:ascii="微软雅黑" w:hAnsi="微软雅黑" w:eastAsia="微软雅黑"/>
          <w:sz w:val="32"/>
          <w:szCs w:val="32"/>
        </w:rPr>
        <w:t> </w:t>
      </w:r>
      <w:r>
        <w:rPr>
          <w:rFonts w:hint="eastAsia" w:ascii="仿宋" w:hAnsi="仿宋" w:eastAsia="仿宋"/>
          <w:sz w:val="32"/>
          <w:szCs w:val="32"/>
        </w:rPr>
        <w:t>特此公告。</w:t>
      </w:r>
    </w:p>
    <w:p w14:paraId="6F57D944">
      <w:pPr>
        <w:pStyle w:val="2"/>
        <w:shd w:val="clear" w:color="auto" w:fill="FFFFFF"/>
        <w:spacing w:before="0" w:beforeAutospacing="0" w:after="0" w:afterAutospacing="0"/>
        <w:ind w:left="9118" w:hanging="8480"/>
        <w:rPr>
          <w:rFonts w:hint="eastAsia"/>
          <w:sz w:val="32"/>
          <w:szCs w:val="32"/>
        </w:rPr>
      </w:pP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Style w:val="5"/>
          <w:rFonts w:hint="eastAsia"/>
          <w:sz w:val="32"/>
          <w:szCs w:val="32"/>
        </w:rPr>
        <w:t> </w:t>
      </w:r>
      <w:r>
        <w:rPr>
          <w:rFonts w:hint="eastAsia" w:ascii="微软雅黑" w:hAnsi="微软雅黑" w:eastAsia="微软雅黑"/>
          <w:sz w:val="32"/>
          <w:szCs w:val="32"/>
        </w:rPr>
        <w:t>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r>
        <w:rPr>
          <w:rFonts w:hint="eastAsia"/>
          <w:sz w:val="32"/>
          <w:szCs w:val="32"/>
        </w:rPr>
        <w:t> </w:t>
      </w:r>
      <w:r>
        <w:rPr>
          <w:rFonts w:hint="eastAsia" w:ascii="仿宋" w:hAnsi="仿宋" w:eastAsia="仿宋" w:cs="仿宋"/>
          <w:sz w:val="32"/>
          <w:szCs w:val="32"/>
        </w:rPr>
        <w:t xml:space="preserve"> </w:t>
      </w:r>
      <w:bookmarkStart w:id="0" w:name="_GoBack"/>
      <w:bookmarkEnd w:id="0"/>
      <w:r>
        <w:rPr>
          <w:rFonts w:hint="eastAsia"/>
          <w:sz w:val="32"/>
          <w:szCs w:val="32"/>
        </w:rPr>
        <w:t> </w:t>
      </w:r>
      <w:r>
        <w:rPr>
          <w:rFonts w:hint="eastAsia" w:ascii="仿宋" w:hAnsi="仿宋" w:eastAsia="仿宋" w:cs="仿宋"/>
          <w:sz w:val="32"/>
          <w:szCs w:val="32"/>
        </w:rPr>
        <w:t xml:space="preserve"> </w:t>
      </w:r>
      <w:r>
        <w:rPr>
          <w:rFonts w:hint="eastAsia"/>
          <w:sz w:val="32"/>
          <w:szCs w:val="32"/>
        </w:rPr>
        <w:t> </w:t>
      </w:r>
    </w:p>
    <w:p w14:paraId="42242576">
      <w:pPr>
        <w:pStyle w:val="2"/>
        <w:shd w:val="clear" w:color="auto" w:fill="FFFFFF"/>
        <w:spacing w:before="0" w:beforeAutospacing="0" w:after="0" w:afterAutospacing="0"/>
        <w:ind w:left="9118" w:hanging="8480"/>
        <w:rPr>
          <w:rFonts w:hint="eastAsia"/>
          <w:sz w:val="32"/>
          <w:szCs w:val="32"/>
        </w:rPr>
      </w:pPr>
    </w:p>
    <w:p w14:paraId="659DDE8E">
      <w:pPr>
        <w:pStyle w:val="2"/>
        <w:shd w:val="clear" w:color="auto" w:fill="FFFFFF"/>
        <w:spacing w:before="0" w:beforeAutospacing="0" w:after="0" w:afterAutospacing="0"/>
        <w:ind w:left="9118" w:hanging="8480"/>
        <w:rPr>
          <w:rFonts w:hint="eastAsia"/>
          <w:sz w:val="32"/>
          <w:szCs w:val="32"/>
        </w:rPr>
      </w:pPr>
    </w:p>
    <w:p w14:paraId="69D1BD4F">
      <w:pPr>
        <w:pStyle w:val="2"/>
        <w:shd w:val="clear" w:color="auto" w:fill="FFFFFF"/>
        <w:spacing w:before="0" w:beforeAutospacing="0" w:after="0" w:afterAutospacing="0"/>
        <w:ind w:left="9118" w:hanging="8480"/>
        <w:rPr>
          <w:rFonts w:hint="eastAsia" w:ascii="微软雅黑" w:hAnsi="微软雅黑" w:eastAsia="微软雅黑"/>
          <w:sz w:val="19"/>
          <w:szCs w:val="19"/>
        </w:rPr>
      </w:pPr>
      <w:r>
        <w:rPr>
          <w:rFonts w:hint="eastAsia" w:ascii="仿宋" w:hAnsi="仿宋" w:eastAsia="仿宋" w:cs="仿宋"/>
          <w:sz w:val="32"/>
          <w:szCs w:val="32"/>
        </w:rPr>
        <w:t xml:space="preserve"> </w:t>
      </w:r>
      <w:r>
        <w:rPr>
          <w:rFonts w:hint="eastAsia"/>
          <w:sz w:val="32"/>
          <w:szCs w:val="32"/>
        </w:rPr>
        <w:t xml:space="preserve">                                                          </w:t>
      </w:r>
      <w:r>
        <w:rPr>
          <w:rFonts w:hint="eastAsia" w:ascii="仿宋" w:hAnsi="仿宋" w:eastAsia="仿宋"/>
          <w:sz w:val="32"/>
          <w:szCs w:val="32"/>
        </w:rPr>
        <w:t>本溪市市场监督管理局</w:t>
      </w:r>
    </w:p>
    <w:p w14:paraId="0BBCC41D">
      <w:pPr>
        <w:pStyle w:val="2"/>
        <w:shd w:val="clear" w:color="auto" w:fill="FFFFFF"/>
        <w:spacing w:before="0" w:beforeAutospacing="0" w:after="0" w:afterAutospacing="0"/>
        <w:ind w:firstLine="640"/>
        <w:rPr>
          <w:rFonts w:hint="eastAsia" w:ascii="仿宋" w:hAnsi="仿宋" w:eastAsia="仿宋"/>
          <w:sz w:val="32"/>
          <w:szCs w:val="32"/>
        </w:rPr>
      </w:pPr>
      <w:r>
        <w:rPr>
          <w:rFonts w:hint="eastAsia" w:ascii="微软雅黑" w:hAnsi="微软雅黑" w:eastAsia="微软雅黑"/>
          <w:sz w:val="32"/>
          <w:szCs w:val="32"/>
        </w:rPr>
        <w:t xml:space="preserve">                                                                              </w:t>
      </w:r>
      <w:r>
        <w:rPr>
          <w:rFonts w:hint="eastAsia" w:ascii="仿宋" w:hAnsi="仿宋" w:eastAsia="仿宋" w:cs="仿宋"/>
          <w:sz w:val="32"/>
          <w:szCs w:val="32"/>
        </w:rPr>
        <w:t>202</w:t>
      </w:r>
      <w:r>
        <w:rPr>
          <w:rFonts w:hint="eastAsia" w:ascii="仿宋" w:hAnsi="仿宋" w:eastAsia="仿宋" w:cs="仿宋"/>
          <w:sz w:val="32"/>
          <w:szCs w:val="32"/>
          <w:lang w:val="en-US" w:eastAsia="zh-CN"/>
        </w:rPr>
        <w:t>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15</w:t>
      </w:r>
      <w:r>
        <w:rPr>
          <w:rFonts w:hint="eastAsia" w:ascii="仿宋" w:hAnsi="仿宋" w:eastAsia="仿宋" w:cs="仿宋"/>
          <w:sz w:val="32"/>
          <w:szCs w:val="32"/>
        </w:rPr>
        <w:t>日</w:t>
      </w:r>
    </w:p>
    <w:p w14:paraId="7872611F">
      <w:pPr>
        <w:ind w:firstLine="3740" w:firstLineChars="850"/>
        <w:rPr>
          <w:rFonts w:hint="eastAsia" w:ascii="宋体" w:hAnsi="宋体"/>
          <w:sz w:val="44"/>
        </w:rPr>
      </w:pPr>
    </w:p>
    <w:p w14:paraId="13171F9D">
      <w:pPr>
        <w:rPr>
          <w:rFonts w:hint="eastAsia" w:ascii="宋体" w:hAnsi="宋体"/>
          <w:sz w:val="44"/>
        </w:rPr>
      </w:pPr>
    </w:p>
    <w:tbl>
      <w:tblPr>
        <w:tblStyle w:val="3"/>
        <w:tblpPr w:leftFromText="180" w:rightFromText="180" w:vertAnchor="text" w:horzAnchor="page" w:tblpX="1048" w:tblpY="393"/>
        <w:tblOverlap w:val="neve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59"/>
        <w:gridCol w:w="1134"/>
        <w:gridCol w:w="1701"/>
        <w:gridCol w:w="1559"/>
        <w:gridCol w:w="6662"/>
        <w:gridCol w:w="709"/>
        <w:gridCol w:w="992"/>
        <w:gridCol w:w="1313"/>
      </w:tblGrid>
      <w:tr w14:paraId="15F4E6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5FD03542">
            <w:pPr>
              <w:spacing w:line="0" w:lineRule="atLeast"/>
              <w:jc w:val="center"/>
              <w:rPr>
                <w:szCs w:val="21"/>
              </w:rPr>
            </w:pPr>
            <w:r>
              <w:rPr>
                <w:rFonts w:hint="eastAsia"/>
                <w:szCs w:val="21"/>
              </w:rPr>
              <w:t>序号</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461511AF">
            <w:pPr>
              <w:spacing w:line="0" w:lineRule="atLeast"/>
              <w:jc w:val="center"/>
              <w:rPr>
                <w:szCs w:val="21"/>
              </w:rPr>
            </w:pPr>
            <w:r>
              <w:rPr>
                <w:rFonts w:hint="eastAsia"/>
                <w:szCs w:val="21"/>
              </w:rPr>
              <w:t>备案证号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BB0EF14">
            <w:pPr>
              <w:spacing w:line="0" w:lineRule="atLeast"/>
              <w:jc w:val="center"/>
              <w:rPr>
                <w:szCs w:val="21"/>
              </w:rPr>
            </w:pPr>
            <w:r>
              <w:rPr>
                <w:rFonts w:hint="eastAsia"/>
                <w:szCs w:val="21"/>
              </w:rPr>
              <w:t>企业名称</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137825CA">
            <w:pPr>
              <w:spacing w:line="0" w:lineRule="atLeast"/>
              <w:jc w:val="center"/>
              <w:rPr>
                <w:szCs w:val="21"/>
              </w:rPr>
            </w:pPr>
            <w:r>
              <w:rPr>
                <w:rFonts w:hint="eastAsia"/>
                <w:szCs w:val="21"/>
              </w:rPr>
              <w:t>企业地址</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2CA1E5BA">
            <w:pPr>
              <w:spacing w:line="0" w:lineRule="atLeast"/>
              <w:jc w:val="center"/>
              <w:rPr>
                <w:rFonts w:hint="eastAsia"/>
                <w:szCs w:val="21"/>
              </w:rPr>
            </w:pPr>
            <w:r>
              <w:rPr>
                <w:rFonts w:hint="eastAsia"/>
                <w:szCs w:val="21"/>
              </w:rPr>
              <w:t>经营范围</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680372F">
            <w:pPr>
              <w:spacing w:line="0" w:lineRule="atLeast"/>
              <w:jc w:val="center"/>
              <w:rPr>
                <w:rFonts w:hint="eastAsia"/>
                <w:szCs w:val="21"/>
              </w:rPr>
            </w:pPr>
            <w:r>
              <w:rPr>
                <w:rFonts w:hint="eastAsia"/>
                <w:szCs w:val="21"/>
              </w:rPr>
              <w:t>经营方式</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5230D8DA">
            <w:pPr>
              <w:spacing w:line="0" w:lineRule="atLeast"/>
              <w:jc w:val="center"/>
              <w:rPr>
                <w:szCs w:val="21"/>
              </w:rPr>
            </w:pPr>
            <w:r>
              <w:rPr>
                <w:rFonts w:hint="eastAsia"/>
                <w:szCs w:val="21"/>
              </w:rPr>
              <w:t>法人/企业负责人</w:t>
            </w:r>
          </w:p>
        </w:tc>
        <w:tc>
          <w:tcPr>
            <w:tcW w:w="1313" w:type="dxa"/>
            <w:tcBorders>
              <w:top w:val="single" w:color="auto" w:sz="4" w:space="0"/>
              <w:left w:val="single" w:color="auto" w:sz="4" w:space="0"/>
              <w:bottom w:val="single" w:color="auto" w:sz="4" w:space="0"/>
              <w:right w:val="single" w:color="auto" w:sz="4" w:space="0"/>
            </w:tcBorders>
            <w:noWrap w:val="0"/>
            <w:vAlign w:val="center"/>
          </w:tcPr>
          <w:p w14:paraId="17BA708E">
            <w:pPr>
              <w:spacing w:line="0" w:lineRule="atLeast"/>
              <w:jc w:val="center"/>
              <w:rPr>
                <w:szCs w:val="21"/>
              </w:rPr>
            </w:pPr>
            <w:r>
              <w:rPr>
                <w:rFonts w:hint="eastAsia"/>
                <w:szCs w:val="21"/>
              </w:rPr>
              <w:t>办结日期</w:t>
            </w:r>
          </w:p>
        </w:tc>
      </w:tr>
      <w:tr w14:paraId="50CAFD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7" w:hRule="atLeast"/>
        </w:trPr>
        <w:tc>
          <w:tcPr>
            <w:tcW w:w="659" w:type="dxa"/>
            <w:tcBorders>
              <w:top w:val="single" w:color="auto" w:sz="4" w:space="0"/>
              <w:left w:val="single" w:color="auto" w:sz="4" w:space="0"/>
              <w:bottom w:val="single" w:color="auto" w:sz="4" w:space="0"/>
              <w:right w:val="single" w:color="auto" w:sz="4" w:space="0"/>
            </w:tcBorders>
            <w:noWrap w:val="0"/>
            <w:vAlign w:val="center"/>
          </w:tcPr>
          <w:p w14:paraId="336ED100">
            <w:pPr>
              <w:keepNext w:val="0"/>
              <w:keepLines w:val="0"/>
              <w:widowControl/>
              <w:suppressLineNumbers w:val="0"/>
              <w:jc w:val="center"/>
              <w:textAlignment w:val="bottom"/>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8F86A19">
            <w:pPr>
              <w:widowControl/>
              <w:jc w:val="left"/>
              <w:textAlignment w:val="center"/>
              <w:rPr>
                <w:rFonts w:hint="eastAsia" w:ascii="宋体" w:hAnsi="宋体" w:eastAsia="宋体" w:cs="宋体"/>
                <w:sz w:val="20"/>
                <w:szCs w:val="20"/>
                <w:lang w:val="en-US" w:eastAsia="zh-CN"/>
              </w:rPr>
            </w:pPr>
            <w:r>
              <w:rPr>
                <w:rFonts w:hint="eastAsia" w:ascii="宋体" w:hAnsi="宋体" w:cs="宋体"/>
                <w:sz w:val="20"/>
              </w:rPr>
              <w:t>辽溪药监械经营备20240081号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43C1FC43">
            <w:pPr>
              <w:widowControl/>
              <w:jc w:val="left"/>
              <w:textAlignment w:val="center"/>
              <w:rPr>
                <w:rFonts w:hint="eastAsia" w:ascii="宋体" w:hAnsi="宋体" w:eastAsia="宋体" w:cs="宋体"/>
                <w:sz w:val="20"/>
                <w:szCs w:val="20"/>
                <w:lang w:val="en-US" w:eastAsia="zh-CN"/>
              </w:rPr>
            </w:pPr>
            <w:r>
              <w:rPr>
                <w:rFonts w:ascii="宋体" w:hAnsi="宋体" w:cs="宋体"/>
                <w:sz w:val="20"/>
              </w:rPr>
              <w:t>本溪店采惠医疗器械有限公司</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1FF7ABB">
            <w:pPr>
              <w:widowControl/>
              <w:jc w:val="left"/>
              <w:textAlignment w:val="center"/>
              <w:rPr>
                <w:rFonts w:hint="eastAsia" w:ascii="宋体" w:hAnsi="宋体" w:eastAsia="宋体" w:cs="宋体"/>
                <w:sz w:val="20"/>
                <w:szCs w:val="20"/>
                <w:lang w:val="en-US" w:eastAsia="zh-CN"/>
              </w:rPr>
            </w:pPr>
            <w:r>
              <w:rPr>
                <w:rFonts w:hint="eastAsia" w:ascii="宋体" w:hAnsi="宋体" w:cs="宋体"/>
                <w:color w:val="000000"/>
                <w:kern w:val="0"/>
                <w:sz w:val="20"/>
                <w:lang w:bidi="ar"/>
              </w:rPr>
              <w:t>辽宁省本溪市本溪满族自治县小市镇山水俪城H区10#-05</w:t>
            </w:r>
          </w:p>
        </w:tc>
        <w:tc>
          <w:tcPr>
            <w:tcW w:w="6662" w:type="dxa"/>
            <w:tcBorders>
              <w:top w:val="single" w:color="auto" w:sz="4" w:space="0"/>
              <w:left w:val="single" w:color="auto" w:sz="4" w:space="0"/>
              <w:bottom w:val="single" w:color="auto" w:sz="4" w:space="0"/>
              <w:right w:val="single" w:color="auto" w:sz="4" w:space="0"/>
            </w:tcBorders>
            <w:noWrap w:val="0"/>
            <w:vAlign w:val="center"/>
          </w:tcPr>
          <w:p w14:paraId="430F8692">
            <w:pPr>
              <w:widowControl/>
              <w:jc w:val="center"/>
              <w:textAlignment w:val="bottom"/>
              <w:rPr>
                <w:rFonts w:hint="eastAsia" w:ascii="宋体" w:hAnsi="宋体" w:cs="宋体"/>
                <w:sz w:val="20"/>
              </w:rPr>
            </w:pPr>
            <w:r>
              <w:rPr>
                <w:rFonts w:ascii="宋体" w:hAnsi="宋体" w:cs="宋体"/>
                <w:sz w:val="20"/>
              </w:rPr>
              <w:t>2002年分类目录：6801,6802,6803,6804,6805,6806,6807,6808,6809,6810,6812,6813,6815,6816,6820,6821,6822,6823,6824,6825,6826,6827,6828,6830,6831,6832,6834,6840（诊断试剂除外）,6841,6845,6854,6855,6856,6857,6858,6863,6864,6865,6866,6870</w:t>
            </w:r>
          </w:p>
          <w:p w14:paraId="138C0347">
            <w:pPr>
              <w:widowControl/>
              <w:jc w:val="center"/>
              <w:textAlignment w:val="bottom"/>
              <w:rPr>
                <w:rFonts w:hint="eastAsia" w:ascii="宋体" w:hAnsi="宋体" w:eastAsia="宋体" w:cs="宋体"/>
                <w:sz w:val="20"/>
                <w:szCs w:val="20"/>
                <w:lang w:val="en-US" w:eastAsia="zh-CN"/>
              </w:rPr>
            </w:pPr>
            <w:r>
              <w:rPr>
                <w:rFonts w:ascii="宋体" w:hAnsi="宋体" w:cs="宋体"/>
                <w:sz w:val="20"/>
              </w:rPr>
              <w:t>2017年分类目录：01,02,04,05,06,07,08,09,10,11,14,15,16,17,18,19,20,21,22</w:t>
            </w:r>
          </w:p>
        </w:tc>
        <w:tc>
          <w:tcPr>
            <w:tcW w:w="709" w:type="dxa"/>
            <w:tcBorders>
              <w:top w:val="single" w:color="auto" w:sz="4" w:space="0"/>
              <w:left w:val="single" w:color="auto" w:sz="4" w:space="0"/>
              <w:bottom w:val="single" w:color="auto" w:sz="4" w:space="0"/>
              <w:right w:val="single" w:color="auto" w:sz="4" w:space="0"/>
            </w:tcBorders>
            <w:noWrap w:val="0"/>
            <w:vAlign w:val="center"/>
          </w:tcPr>
          <w:p w14:paraId="657BC06F">
            <w:pPr>
              <w:widowControl/>
              <w:jc w:val="left"/>
              <w:textAlignment w:val="center"/>
              <w:rPr>
                <w:rFonts w:hint="eastAsia" w:ascii="宋体" w:hAnsi="宋体" w:eastAsia="宋体" w:cs="宋体"/>
                <w:sz w:val="20"/>
                <w:szCs w:val="20"/>
                <w:lang w:val="en-US" w:eastAsia="zh-CN"/>
              </w:rPr>
            </w:pPr>
            <w:r>
              <w:rPr>
                <w:rFonts w:hint="eastAsia" w:ascii="宋体" w:hAnsi="宋体" w:cs="宋体"/>
                <w:color w:val="000000"/>
                <w:sz w:val="20"/>
                <w:shd w:val="clear" w:color="auto" w:fill="FFFFFF"/>
              </w:rPr>
              <w:t>批发</w:t>
            </w:r>
          </w:p>
        </w:tc>
        <w:tc>
          <w:tcPr>
            <w:tcW w:w="992" w:type="dxa"/>
            <w:tcBorders>
              <w:top w:val="single" w:color="auto" w:sz="4" w:space="0"/>
              <w:left w:val="single" w:color="auto" w:sz="4" w:space="0"/>
              <w:bottom w:val="single" w:color="auto" w:sz="4" w:space="0"/>
              <w:right w:val="single" w:color="auto" w:sz="4" w:space="0"/>
            </w:tcBorders>
            <w:noWrap w:val="0"/>
            <w:vAlign w:val="center"/>
          </w:tcPr>
          <w:p w14:paraId="7E649DDB">
            <w:pPr>
              <w:widowControl/>
              <w:jc w:val="left"/>
              <w:textAlignment w:val="center"/>
              <w:rPr>
                <w:rFonts w:hint="eastAsia" w:ascii="宋体" w:hAnsi="宋体" w:eastAsia="宋体" w:cs="宋体"/>
                <w:sz w:val="20"/>
                <w:szCs w:val="20"/>
                <w:lang w:val="en-US" w:eastAsia="zh-CN"/>
              </w:rPr>
            </w:pPr>
            <w:r>
              <w:rPr>
                <w:rFonts w:hint="eastAsia" w:ascii="宋体" w:hAnsi="宋体" w:cs="宋体"/>
                <w:color w:val="000000"/>
                <w:sz w:val="20"/>
                <w:shd w:val="clear" w:color="auto" w:fill="FFFFFF"/>
              </w:rPr>
              <w:t>刘秉其</w:t>
            </w:r>
          </w:p>
        </w:tc>
        <w:tc>
          <w:tcPr>
            <w:tcW w:w="1313" w:type="dxa"/>
            <w:tcBorders>
              <w:top w:val="single" w:color="auto" w:sz="4" w:space="0"/>
              <w:left w:val="single" w:color="auto" w:sz="4" w:space="0"/>
              <w:bottom w:val="single" w:color="auto" w:sz="4" w:space="0"/>
              <w:right w:val="single" w:color="auto" w:sz="4" w:space="0"/>
            </w:tcBorders>
            <w:noWrap w:val="0"/>
            <w:vAlign w:val="center"/>
          </w:tcPr>
          <w:p w14:paraId="5473D484">
            <w:pPr>
              <w:spacing w:line="0" w:lineRule="atLeast"/>
              <w:jc w:val="center"/>
              <w:rPr>
                <w:rFonts w:hint="eastAsia" w:ascii="宋体" w:hAnsi="宋体" w:eastAsia="宋体" w:cs="宋体"/>
                <w:sz w:val="20"/>
                <w:szCs w:val="20"/>
                <w:lang w:val="en-US" w:eastAsia="zh-CN"/>
              </w:rPr>
            </w:pPr>
            <w:r>
              <w:rPr>
                <w:rFonts w:hint="eastAsia" w:ascii="宋体" w:hAnsi="宋体" w:cs="宋体"/>
                <w:sz w:val="20"/>
              </w:rPr>
              <w:t>2024.11.11</w:t>
            </w:r>
          </w:p>
        </w:tc>
      </w:tr>
    </w:tbl>
    <w:p w14:paraId="5F29B098">
      <w:pPr>
        <w:ind w:firstLine="8360" w:firstLineChars="1900"/>
        <w:jc w:val="both"/>
      </w:pPr>
      <w:r>
        <w:rPr>
          <w:rFonts w:hint="eastAsia" w:ascii="宋体" w:hAnsi="宋体"/>
          <w:sz w:val="44"/>
          <w:lang w:val="en-US" w:eastAsia="zh-CN"/>
        </w:rPr>
        <w:t xml:space="preserve">    </w:t>
      </w:r>
      <w:r>
        <w:rPr>
          <w:rFonts w:hint="eastAsia" w:ascii="宋体" w:hAnsi="宋体"/>
          <w:sz w:val="44"/>
        </w:rPr>
        <w:t>(</w:t>
      </w:r>
      <w:r>
        <w:rPr>
          <w:rFonts w:hint="eastAsia" w:ascii="仿宋" w:hAnsi="仿宋" w:eastAsia="仿宋"/>
          <w:sz w:val="48"/>
          <w:szCs w:val="48"/>
          <w:lang w:val="en-US" w:eastAsia="zh-CN"/>
        </w:rPr>
        <w:t>2024.11.11-2024.11.15</w:t>
      </w:r>
      <w:r>
        <w:rPr>
          <w:rFonts w:hint="eastAsia" w:ascii="宋体" w:hAnsi="宋体"/>
          <w:sz w:val="44"/>
        </w:rPr>
        <w:t>)</w:t>
      </w:r>
    </w:p>
    <w:sectPr>
      <w:pgSz w:w="16838" w:h="11906" w:orient="landscape"/>
      <w:pgMar w:top="624" w:right="720" w:bottom="624"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hNmI2ZjQzMjAyM2MyZjhiYzFkMzg2YjQyODhmM2EifQ=="/>
  </w:docVars>
  <w:rsids>
    <w:rsidRoot w:val="00000000"/>
    <w:rsid w:val="00F81B9C"/>
    <w:rsid w:val="01694C24"/>
    <w:rsid w:val="05F97663"/>
    <w:rsid w:val="0A36391D"/>
    <w:rsid w:val="1205653D"/>
    <w:rsid w:val="14FD1450"/>
    <w:rsid w:val="19D239FA"/>
    <w:rsid w:val="1AD26B81"/>
    <w:rsid w:val="1DA6021A"/>
    <w:rsid w:val="22470C6B"/>
    <w:rsid w:val="272D5E4B"/>
    <w:rsid w:val="275A1466"/>
    <w:rsid w:val="296E3BCB"/>
    <w:rsid w:val="2CAC7D56"/>
    <w:rsid w:val="340C18C2"/>
    <w:rsid w:val="36443B1B"/>
    <w:rsid w:val="3CA7412B"/>
    <w:rsid w:val="3D8A5CB8"/>
    <w:rsid w:val="436823A0"/>
    <w:rsid w:val="44C94B0F"/>
    <w:rsid w:val="46DB7E81"/>
    <w:rsid w:val="48CD01B7"/>
    <w:rsid w:val="49D34965"/>
    <w:rsid w:val="4A720F03"/>
    <w:rsid w:val="4DB369CD"/>
    <w:rsid w:val="505E00E7"/>
    <w:rsid w:val="5C463D02"/>
    <w:rsid w:val="5C6C182D"/>
    <w:rsid w:val="5E1A1A16"/>
    <w:rsid w:val="63C50FC7"/>
    <w:rsid w:val="63D8139E"/>
    <w:rsid w:val="664D5500"/>
    <w:rsid w:val="71C47780"/>
    <w:rsid w:val="768879C7"/>
    <w:rsid w:val="7BA17192"/>
    <w:rsid w:val="7E083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character" w:customStyle="1" w:styleId="5">
    <w:name w:val="apple-converted-space"/>
    <w:basedOn w:val="4"/>
    <w:autoRedefine/>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540</Words>
  <Characters>1295</Characters>
  <Lines>0</Lines>
  <Paragraphs>0</Paragraphs>
  <TotalTime>0</TotalTime>
  <ScaleCrop>false</ScaleCrop>
  <LinksUpToDate>false</LinksUpToDate>
  <CharactersWithSpaces>1487</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2020-12-31T01:24:00Z</dcterms:created>
  <dc:creator>lenovo</dc:creator>
  <cp:lastModifiedBy>阿哲</cp:lastModifiedBy>
  <dcterms:modified xsi:type="dcterms:W3CDTF">2024-11-15T02:48:24Z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7D09202B9B054190A409C88EE26B30F1</vt:lpwstr>
  </property>
</Properties>
</file>