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0CBD">
      <w:pPr>
        <w:pStyle w:val="4"/>
        <w:shd w:val="clear" w:color="auto" w:fill="FFFFFF"/>
        <w:spacing w:before="0" w:beforeAutospacing="0" w:after="0" w:afterAutospacing="0"/>
        <w:ind w:firstLine="880" w:firstLineChars="200"/>
        <w:rPr>
          <w:rFonts w:hint="eastAsia"/>
          <w:color w:val="666666"/>
          <w:sz w:val="44"/>
          <w:szCs w:val="44"/>
        </w:rPr>
      </w:pPr>
    </w:p>
    <w:p w14:paraId="63009AC7">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ascii="仿宋" w:hAnsi="仿宋" w:eastAsia="仿宋"/>
          <w:sz w:val="48"/>
          <w:szCs w:val="48"/>
          <w:lang w:val="en-US" w:eastAsia="zh-CN"/>
        </w:rPr>
        <w:t>2024.10.14-2024.10.18</w:t>
      </w:r>
      <w:r>
        <w:rPr>
          <w:rFonts w:hint="eastAsia"/>
          <w:color w:val="666666"/>
          <w:sz w:val="44"/>
          <w:szCs w:val="44"/>
        </w:rPr>
        <w:t>）</w:t>
      </w:r>
    </w:p>
    <w:p w14:paraId="4FD680EC">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17EC4A7">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辽宁德信行大药房有限公司旗舰店等6</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14:paraId="6C395D6C">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65D9567">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p>
    <w:p w14:paraId="46597004">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bookmarkStart w:id="0" w:name="_GoBack"/>
      <w:bookmarkEnd w:id="0"/>
    </w:p>
    <w:p w14:paraId="66B1AE93">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14:paraId="65390C80">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10</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18</w:t>
      </w:r>
      <w:r>
        <w:rPr>
          <w:rFonts w:hint="eastAsia" w:ascii="仿宋" w:hAnsi="仿宋" w:eastAsia="仿宋"/>
          <w:color w:val="666666"/>
          <w:sz w:val="32"/>
          <w:szCs w:val="32"/>
        </w:rPr>
        <w:t>日</w:t>
      </w:r>
    </w:p>
    <w:p w14:paraId="4CEC0C57">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1E35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723E1559">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776114A1">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DFB724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3F290019">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084B36E1">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DC801A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501551D8">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12A55AEF">
            <w:pPr>
              <w:spacing w:line="0" w:lineRule="atLeast"/>
              <w:jc w:val="center"/>
              <w:rPr>
                <w:szCs w:val="21"/>
              </w:rPr>
            </w:pPr>
            <w:r>
              <w:rPr>
                <w:rFonts w:hint="eastAsia"/>
                <w:szCs w:val="21"/>
              </w:rPr>
              <w:t>办结日期</w:t>
            </w:r>
          </w:p>
        </w:tc>
      </w:tr>
      <w:tr w14:paraId="021DD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91E0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CF24B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变更住所、经营场所</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C4B4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辽溪药监械经营许20180023号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6549B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辽宁德信行大药房有限公司旗舰店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EDFB3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辽宁省本溪市明山区解放北路24栋1至2层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3D42C6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住所、经营场所变更为：</w:t>
            </w:r>
          </w:p>
          <w:p w14:paraId="4E5731F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辽宁省本溪市明山区解放北路24栋1至2层</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5827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7B29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2024.10.15</w:t>
            </w:r>
          </w:p>
        </w:tc>
      </w:tr>
      <w:tr w14:paraId="6340E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F685A4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662D4C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DCF877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辽溪药监械经营许20220146号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E33E67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本溪漱玉平民康源大药房连锁有限公司新特药分店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5E49C1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辽宁省本溪市本溪满族自治县小市镇隆熙佳园1,2,3#-01</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6734F1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质量负责人变更为：宋艳丽</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9D802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E5563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2024.10.15</w:t>
            </w:r>
          </w:p>
        </w:tc>
      </w:tr>
      <w:tr w14:paraId="14EBF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02AD85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3E4170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9FF46E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辽溪药监械经营许20220075号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032608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本溪漱玉平民康源大药房连锁有限公司小市中心分店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925999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辽宁省本溪市本溪满族自治县小市镇长江路52#-08</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0DB227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质量负责人变更为：刘景莉</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463478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B0C08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2024.10.15</w:t>
            </w:r>
          </w:p>
        </w:tc>
      </w:tr>
      <w:tr w14:paraId="6ED135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6720FB68">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7126136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14F9CD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辽溪药监械经营许20220117号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29AF46F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本溪漱玉平民康源大药房连锁有限公司玉龙湖分店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291A6C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辽宁省本溪市明山区华夏街51-3栋1层3门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AA38D8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质量负责人变更为：黄贺</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66E486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ECBC71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2024.10.15</w:t>
            </w:r>
          </w:p>
        </w:tc>
      </w:tr>
      <w:tr w14:paraId="4E1DC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5ED7137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EEEA64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变更企业负责人、质量负责人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F6DA26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辽溪药监械经营许20220125号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BAED94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本溪市康民药店长江分店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E03D96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辽宁省本溪市明山区新城路33栋1层4门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C9A4328">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企业负责人变更为：王洁</w:t>
            </w:r>
          </w:p>
          <w:p w14:paraId="3F67098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质量负责人变更为：樊雪</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BBA274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CAD58C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2024.10.15</w:t>
            </w:r>
          </w:p>
        </w:tc>
      </w:tr>
      <w:tr w14:paraId="090EA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72BF1F9">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3DD1A53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变更法人、企业负责人、质量负责人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753F48B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辽溪药监械经营许20210051号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050842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上药彤杉（沈阳）大药房连锁有限公司本溪市水塔路分店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EF421C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辽宁省本溪市平山区水塔路19栋-1层3门2号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AE51967">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法人变更为：无</w:t>
            </w:r>
          </w:p>
          <w:p w14:paraId="7D4342EA">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企业负责人变更为：丁岩</w:t>
            </w:r>
          </w:p>
          <w:p w14:paraId="043618C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质量负责人变更为：丁岩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9B8B55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9FF1E1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2024.10.15</w:t>
            </w:r>
          </w:p>
        </w:tc>
      </w:tr>
    </w:tbl>
    <w:p w14:paraId="583C24BE">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ascii="仿宋" w:hAnsi="仿宋" w:eastAsia="仿宋"/>
          <w:sz w:val="48"/>
          <w:szCs w:val="48"/>
          <w:lang w:val="en-US" w:eastAsia="zh-CN"/>
        </w:rPr>
        <w:t>2024.10.14-2024.10.18</w:t>
      </w:r>
      <w:r>
        <w:rPr>
          <w:rFonts w:hint="eastAsia" w:ascii="宋体" w:hAnsi="宋体"/>
          <w:sz w:val="44"/>
        </w:rPr>
        <w:t>)</w:t>
      </w:r>
    </w:p>
    <w:p w14:paraId="54EF5FA9">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U0NWU1NTcxMGJhMTQxYjkzNzkzNDExMzI2NTVjYz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11431F59"/>
    <w:rsid w:val="15AC23BB"/>
    <w:rsid w:val="173330FF"/>
    <w:rsid w:val="18844207"/>
    <w:rsid w:val="18F07DA8"/>
    <w:rsid w:val="199937C9"/>
    <w:rsid w:val="1BD93891"/>
    <w:rsid w:val="1F2F6FA4"/>
    <w:rsid w:val="25396D3F"/>
    <w:rsid w:val="2D5F40FA"/>
    <w:rsid w:val="30147168"/>
    <w:rsid w:val="30D16BC5"/>
    <w:rsid w:val="348B4B5C"/>
    <w:rsid w:val="35FE11C2"/>
    <w:rsid w:val="38153142"/>
    <w:rsid w:val="3B550746"/>
    <w:rsid w:val="3ECE68E7"/>
    <w:rsid w:val="3F930BFD"/>
    <w:rsid w:val="467711E1"/>
    <w:rsid w:val="48A03194"/>
    <w:rsid w:val="49F8113B"/>
    <w:rsid w:val="4B2D71D6"/>
    <w:rsid w:val="506B479C"/>
    <w:rsid w:val="51E167A9"/>
    <w:rsid w:val="52B67B5D"/>
    <w:rsid w:val="531010ED"/>
    <w:rsid w:val="531558D7"/>
    <w:rsid w:val="54545BA4"/>
    <w:rsid w:val="54A77184"/>
    <w:rsid w:val="5E590FF7"/>
    <w:rsid w:val="5EF01E78"/>
    <w:rsid w:val="66457F90"/>
    <w:rsid w:val="66894493"/>
    <w:rsid w:val="69900126"/>
    <w:rsid w:val="6B31217B"/>
    <w:rsid w:val="6E37669B"/>
    <w:rsid w:val="6E6C328F"/>
    <w:rsid w:val="6F4009E9"/>
    <w:rsid w:val="74E27C24"/>
    <w:rsid w:val="74E56755"/>
    <w:rsid w:val="76BA328B"/>
    <w:rsid w:val="7D0D7E60"/>
    <w:rsid w:val="7DFD5444"/>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732</Words>
  <Characters>899</Characters>
  <Lines>9</Lines>
  <Paragraphs>2</Paragraphs>
  <TotalTime>0</TotalTime>
  <ScaleCrop>false</ScaleCrop>
  <LinksUpToDate>false</LinksUpToDate>
  <CharactersWithSpaces>999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阚LL</cp:lastModifiedBy>
  <cp:lastPrinted>2018-10-18T01:15:00Z</cp:lastPrinted>
  <dcterms:modified xsi:type="dcterms:W3CDTF">2024-10-17T15:32:12Z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039318733909482186452EC67FBA2042</vt:lpwstr>
  </property>
</Properties>
</file>