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2024.7.1-2024.7.5</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w:t>
      </w:r>
      <w:r>
        <w:rPr>
          <w:rFonts w:hint="eastAsia" w:ascii="仿宋" w:hAnsi="仿宋" w:eastAsia="仿宋"/>
          <w:color w:val="666666"/>
          <w:sz w:val="32"/>
          <w:szCs w:val="32"/>
          <w:lang w:val="en-US" w:eastAsia="zh-CN"/>
        </w:rPr>
        <w:t>宁天润鸿泽生物技术有限公司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bookmarkStart w:id="0" w:name="_GoBack"/>
      <w:bookmarkEnd w:id="0"/>
    </w:p>
    <w:p>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kern w:val="2"/>
                <w:sz w:val="18"/>
                <w:szCs w:val="18"/>
                <w:lang w:val="en-US" w:eastAsia="zh-CN" w:bidi="ar-SA"/>
              </w:rPr>
              <w:t>变更质量负责人、经营范围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辽溪药监械经营许20200031号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辽宁天润鸿泽生物技术有限公司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辽宁省本溪市明山区紫金路26-3栋2层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质量负责人变更为：李强</w:t>
            </w:r>
          </w:p>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经营范围变更为：2002分类目录:</w:t>
            </w:r>
          </w:p>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6820,6821,6823,6826,6830,6831,6832,6834,6840(诊断试剂不需低温冷藏运输贮存),6841,6845,6854,6856,6857,6858,6864,6866,6870</w:t>
            </w:r>
          </w:p>
          <w:p>
            <w:pPr>
              <w:spacing w:line="0" w:lineRule="atLeas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2017分类目录:</w:t>
            </w:r>
          </w:p>
          <w:p>
            <w:pPr>
              <w:spacing w:line="0" w:lineRule="atLeast"/>
              <w:jc w:val="center"/>
            </w:pPr>
            <w:r>
              <w:rPr>
                <w:rFonts w:hint="eastAsia" w:ascii="宋体" w:hAnsi="宋体" w:eastAsia="宋体" w:cs="宋体"/>
                <w:sz w:val="18"/>
                <w:szCs w:val="18"/>
                <w:lang w:eastAsia="zh-CN"/>
              </w:rPr>
              <w:t>05,09,10,11,14,15,19,21,22,6840(不需冷链运输、贮存)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kern w:val="2"/>
                <w:sz w:val="21"/>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Fonts w:hint="eastAsia" w:ascii="宋体" w:hAnsi="宋体" w:cs="宋体"/>
                <w:i w:val="0"/>
                <w:iCs w:val="0"/>
                <w:color w:val="000000"/>
                <w:kern w:val="0"/>
                <w:sz w:val="22"/>
                <w:szCs w:val="22"/>
                <w:u w:val="none"/>
                <w:lang w:val="en-US" w:eastAsia="zh-CN" w:bidi="ar"/>
              </w:rPr>
              <w:t>2024.7.2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宋体" w:hAnsi="宋体" w:eastAsia="宋体" w:cs="宋体"/>
                <w:kern w:val="2"/>
                <w:sz w:val="18"/>
                <w:szCs w:val="18"/>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辽溪药监械经营许20230553号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sz w:val="20"/>
                <w:szCs w:val="20"/>
              </w:rPr>
            </w:pPr>
            <w:r>
              <w:rPr>
                <w:rFonts w:hint="eastAsia" w:ascii="宋体" w:hAnsi="宋体" w:eastAsia="宋体" w:cs="宋体"/>
                <w:i w:val="0"/>
                <w:iCs w:val="0"/>
                <w:color w:val="000000"/>
                <w:kern w:val="0"/>
                <w:sz w:val="22"/>
                <w:szCs w:val="22"/>
                <w:u w:val="none"/>
                <w:lang w:val="en-US" w:eastAsia="zh-CN" w:bidi="ar"/>
              </w:rPr>
              <w:t>辽宁福瑞通商贸有限公司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辽宁省本溪市明山区文化路山水人家C7#楼3-5房号、3-6房号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宋体" w:hAnsi="宋体" w:eastAsia="宋体" w:cs="宋体"/>
                <w:sz w:val="18"/>
                <w:szCs w:val="18"/>
                <w:lang w:val="en-US" w:eastAsia="zh-CN"/>
              </w:rPr>
              <w:t>质量负责人变更为：</w:t>
            </w:r>
            <w:r>
              <w:rPr>
                <w:rFonts w:hint="eastAsia" w:ascii="宋体" w:hAnsi="宋体" w:eastAsia="宋体" w:cs="宋体"/>
                <w:sz w:val="18"/>
                <w:szCs w:val="18"/>
                <w:lang w:eastAsia="zh-CN"/>
              </w:rPr>
              <w:t>毕小琳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宋体" w:hAnsi="宋体" w:eastAsia="宋体" w:cs="宋体"/>
                <w:kern w:val="2"/>
                <w:sz w:val="21"/>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宋体" w:hAnsi="宋体" w:cs="宋体"/>
                <w:i w:val="0"/>
                <w:iCs w:val="0"/>
                <w:caps w:val="0"/>
                <w:color w:val="000000"/>
                <w:spacing w:val="0"/>
                <w:sz w:val="24"/>
                <w:szCs w:val="24"/>
                <w:shd w:val="clear" w:color="auto" w:fill="FFFFFF"/>
                <w:lang w:val="en-US" w:eastAsia="zh-CN"/>
              </w:rPr>
              <w:t>2024.7.2</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(2024.7.1-2024.7.5)</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8844207"/>
    <w:rsid w:val="18F07DA8"/>
    <w:rsid w:val="1BD93891"/>
    <w:rsid w:val="1F2F6FA4"/>
    <w:rsid w:val="25396D3F"/>
    <w:rsid w:val="2D5F40FA"/>
    <w:rsid w:val="30147168"/>
    <w:rsid w:val="30D16BC5"/>
    <w:rsid w:val="348B4B5C"/>
    <w:rsid w:val="35FE11C2"/>
    <w:rsid w:val="3F930BFD"/>
    <w:rsid w:val="467711E1"/>
    <w:rsid w:val="48A03194"/>
    <w:rsid w:val="506B479C"/>
    <w:rsid w:val="52B67B5D"/>
    <w:rsid w:val="531010ED"/>
    <w:rsid w:val="54545BA4"/>
    <w:rsid w:val="54A77184"/>
    <w:rsid w:val="5E590FF7"/>
    <w:rsid w:val="5EF01E78"/>
    <w:rsid w:val="66457F90"/>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419</Words>
  <Characters>622</Characters>
  <Lines>9</Lines>
  <Paragraphs>2</Paragraphs>
  <TotalTime>0</TotalTime>
  <ScaleCrop>false</ScaleCrop>
  <LinksUpToDate>false</LinksUpToDate>
  <CharactersWithSpaces>722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2024-07-05T01:41:52Z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039318733909482186452EC67FBA2042</vt:lpwstr>
  </property>
</Properties>
</file>