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bookmarkStart w:id="0" w:name="_GoBack"/>
      <w:r>
        <w:rPr>
          <w:rFonts w:hint="eastAsia"/>
          <w:b/>
          <w:bCs/>
          <w:sz w:val="32"/>
          <w:szCs w:val="40"/>
          <w:lang w:eastAsia="zh-CN"/>
        </w:rPr>
        <w:t>本溪市市场监督管理</w:t>
      </w:r>
      <w:r>
        <w:rPr>
          <w:rFonts w:hint="eastAsia"/>
          <w:b/>
          <w:bCs/>
          <w:sz w:val="32"/>
          <w:szCs w:val="40"/>
        </w:rPr>
        <w:t>局关于注销《</w:t>
      </w:r>
      <w:r>
        <w:rPr>
          <w:rFonts w:hint="eastAsia"/>
          <w:b/>
          <w:bCs/>
          <w:sz w:val="32"/>
          <w:szCs w:val="40"/>
          <w:lang w:val="en-US" w:eastAsia="zh-CN"/>
        </w:rPr>
        <w:t>医疗器械经营许可证</w:t>
      </w:r>
      <w:r>
        <w:rPr>
          <w:rFonts w:hint="eastAsia"/>
          <w:b/>
          <w:bCs/>
          <w:sz w:val="32"/>
          <w:szCs w:val="40"/>
        </w:rPr>
        <w:t>》的公告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92" w:beforeAutospacing="0" w:after="192" w:afterAutospacing="0" w:line="18" w:lineRule="atLeast"/>
        <w:ind w:left="0" w:right="0" w:firstLine="632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fill="FFFFFF"/>
          <w:lang w:val="en-US" w:eastAsia="zh-CN" w:bidi="ar"/>
        </w:rPr>
        <w:t>辽宁佳安医疗器械有限公司《医疗器械经营许可证》有效期届满未换证，根据《中华人民共和国行政许可法》第七十条第（一）项和《医疗器械经营监督管理办法》第二十条第（二）项的规定，我局决定依法注销辽宁佳安医疗器械有限公司《医疗器械经营许可证》(许可证编号：辽溪食药监械经营许20190005号，有效期至</w:t>
      </w:r>
      <w:r>
        <w:rPr>
          <w:rFonts w:hint="default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fill="FFFFFF"/>
          <w:lang w:val="en-US" w:eastAsia="zh-CN" w:bidi="ar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default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default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fill="FFFFFF"/>
          <w:lang w:val="en-US" w:eastAsia="zh-CN" w:bidi="ar"/>
        </w:rPr>
        <w:t>27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fill="FFFFFF"/>
          <w:lang w:val="en-US" w:eastAsia="zh-CN" w:bidi="ar"/>
        </w:rPr>
        <w:t>日)。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92" w:beforeAutospacing="0" w:after="192" w:afterAutospacing="0" w:line="18" w:lineRule="atLeast"/>
        <w:ind w:left="0" w:right="0" w:firstLine="632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fill="FFFFFF"/>
          <w:lang w:val="en-US" w:eastAsia="zh-CN" w:bidi="ar"/>
        </w:rPr>
        <w:t>特此公告。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92" w:beforeAutospacing="0" w:after="192" w:afterAutospacing="0" w:line="18" w:lineRule="atLeast"/>
        <w:ind w:left="0" w:right="0" w:firstLine="632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92" w:beforeAutospacing="0" w:after="192" w:afterAutospacing="0" w:line="18" w:lineRule="atLeast"/>
        <w:ind w:right="0"/>
        <w:jc w:val="righ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fill="FFFFFF"/>
          <w:lang w:val="en-US" w:eastAsia="zh-CN" w:bidi="ar"/>
        </w:rPr>
        <w:t>本溪市市场监督管理局</w:t>
      </w:r>
    </w:p>
    <w:p>
      <w:pPr>
        <w:jc w:val="right"/>
        <w:rPr>
          <w:rFonts w:hint="default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fill="FFFFFF"/>
          <w:lang w:val="en-US" w:eastAsia="zh-CN" w:bidi="ar"/>
        </w:rPr>
        <w:t>2024年3月25日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GFkYjA0NWVhM2Y0MDE4N2QyMjhhZmFmMDRkNWYifQ=="/>
  </w:docVars>
  <w:rsids>
    <w:rsidRoot w:val="00000000"/>
    <w:rsid w:val="06732A4B"/>
    <w:rsid w:val="1DED413E"/>
    <w:rsid w:val="21967D2F"/>
    <w:rsid w:val="23721086"/>
    <w:rsid w:val="42674B41"/>
    <w:rsid w:val="491A08B0"/>
    <w:rsid w:val="54F232A5"/>
    <w:rsid w:val="5ABA41D8"/>
    <w:rsid w:val="5FEA5F35"/>
    <w:rsid w:val="61520B2B"/>
    <w:rsid w:val="664408C2"/>
    <w:rsid w:val="722F68CA"/>
    <w:rsid w:val="747405C4"/>
    <w:rsid w:val="74D86D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Sun</cp:lastModifiedBy>
  <dcterms:modified xsi:type="dcterms:W3CDTF">2024-03-25T02:37:16Z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C6C7AC771ACA45BBA7B8F25CD8319F59_13</vt:lpwstr>
  </property>
</Properties>
</file>