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4</w:t>
      </w:r>
      <w:r>
        <w:rPr>
          <w:rFonts w:hint="eastAsia"/>
          <w:color w:val="666666"/>
          <w:sz w:val="44"/>
          <w:szCs w:val="44"/>
        </w:rPr>
        <w:t>年三类医疗器械经营许可（变更）公告（</w:t>
      </w:r>
      <w:r>
        <w:rPr>
          <w:rFonts w:hint="eastAsia"/>
          <w:color w:val="666666"/>
          <w:sz w:val="44"/>
          <w:szCs w:val="44"/>
          <w:lang w:val="en-US" w:eastAsia="zh-CN"/>
        </w:rPr>
        <w:t>2024.3.11-2024.3.15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漱玉医药物流（辽宁）有限公司等11</w:t>
      </w:r>
      <w:bookmarkStart w:id="0" w:name="_GoBack"/>
      <w:bookmarkEnd w:id="0"/>
      <w:r>
        <w:rPr>
          <w:rFonts w:hint="eastAsia" w:ascii="仿宋" w:hAnsi="仿宋" w:eastAsia="仿宋"/>
          <w:color w:val="666666"/>
          <w:sz w:val="32"/>
          <w:szCs w:val="32"/>
          <w:lang w:val="en-US" w:eastAsia="zh-CN"/>
        </w:rPr>
        <w:t>家</w:t>
      </w:r>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4</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3</w:t>
      </w:r>
      <w:r>
        <w:rPr>
          <w:rFonts w:hint="eastAsia" w:ascii="仿宋" w:hAnsi="仿宋" w:eastAsia="仿宋"/>
          <w:color w:val="666666"/>
          <w:sz w:val="32"/>
          <w:szCs w:val="32"/>
        </w:rPr>
        <w:t>月</w:t>
      </w:r>
      <w:r>
        <w:rPr>
          <w:rFonts w:hint="eastAsia" w:ascii="仿宋" w:hAnsi="仿宋" w:eastAsia="仿宋"/>
          <w:color w:val="666666"/>
          <w:sz w:val="32"/>
          <w:szCs w:val="32"/>
          <w:lang w:val="en-US" w:eastAsia="zh-CN"/>
        </w:rPr>
        <w:t>15</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变更企业负责人、住所、经营场所、库房地址</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辽溪药监械经营许20230550号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漱玉医药物流（辽宁）有限公司</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辽宁省本溪市高新技术开发区工业区滨河西路1号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企业负责人变更为：郭舒</w:t>
            </w:r>
          </w:p>
          <w:p>
            <w:pPr>
              <w:spacing w:line="0" w:lineRule="atLeast"/>
              <w:jc w:val="center"/>
            </w:pPr>
            <w:r>
              <w:rPr>
                <w:rFonts w:hint="eastAsia"/>
                <w:szCs w:val="21"/>
                <w:lang w:val="en-US" w:eastAsia="zh-CN"/>
              </w:rPr>
              <w:t>住所、经营场所、库房地址变更为：辽宁省本溪市石桥子高新技术产业开发区工业区滨河西路1号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批发</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辽溪药监械经营许20230555号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桓仁东方红医药连锁有限公司清华苑分店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辽宁省本溪市桓仁满族自治县桓仁镇永红街03组3幢0单元13号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辽溪药监械经营许20230558号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桓仁东方红医药连锁有限公司龙泽湾分店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辽宁省本溪市桓仁满族自治县桓仁镇莲沼街01组10幢0单元3号、4号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辽溪药监械经营许20230563号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桓仁东方红医药连锁有限公司泡子沿分店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辽宁省本溪市桓仁满族自治县桓仁镇水电街05组4幢0单元14号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辽溪药监械经营许20230562号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桓仁东方红医药连锁有限公司八千平分店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辽宁省本溪市桓仁满族自治县桓仁镇向阳街11组5幢0单元20号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辽溪药监械经营许20230554号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桓仁东方红医药连锁有限公司盛世华府分店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辽宁省本溪市桓仁满族自治县桓仁镇向阳街13组26幢单元1-1号、1-2号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辽溪药监械经营许20230560号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桓仁东方红医药连锁有限公司大市场分店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辽宁省本溪市桓仁满族自治县桓仁镇中心街03组3幢0单元14号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4"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辽溪药监械经营许20230556号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桓仁东方红医药连锁有限公司凤凰城分店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辽宁省本溪市桓仁满族自治县桓仁镇向阳街26组22幢0单元1号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5"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辽溪药监械经营许20230557号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桓仁东方红医药连锁有限公司金盛佳园分店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辽宁省本溪市桓仁满族自治县桓仁镇向阳街34组15幢单元4号、5号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09"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辽溪药监械经营许20230559号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桓仁东方红医药连锁有限公司丽水分店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辽宁省本溪市桓仁满族自治县桓仁镇向阳街06组14幢0单元1号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变更企业负责人</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辽溪药监械经营许20230561号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桓仁东方红医药连锁有限公司乐购分店</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辽宁省本溪市桓仁满族自治县桓仁镇永红街02组3幢0单元1号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企业负责人变更为：杨阳</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2024.3.11</w:t>
            </w:r>
          </w:p>
        </w:tc>
      </w:tr>
    </w:tbl>
    <w:p>
      <w:pPr>
        <w:rPr>
          <w:rFonts w:ascii="宋体" w:hAnsi="宋体"/>
          <w:sz w:val="44"/>
        </w:rPr>
      </w:pPr>
      <w:r>
        <w:rPr>
          <w:rFonts w:hint="eastAsia" w:ascii="宋体" w:hAnsi="宋体"/>
          <w:sz w:val="44"/>
        </w:rPr>
        <w:t xml:space="preserve"> </w:t>
      </w:r>
      <w:r>
        <w:rPr>
          <w:rFonts w:hint="eastAsia" w:ascii="宋体" w:hAnsi="宋体"/>
          <w:sz w:val="44"/>
          <w:lang w:val="en-US" w:eastAsia="zh-CN"/>
        </w:rPr>
        <w:t xml:space="preserve">                                   </w:t>
      </w:r>
      <w:r>
        <w:rPr>
          <w:rFonts w:hint="eastAsia" w:ascii="宋体" w:hAnsi="宋体"/>
          <w:sz w:val="44"/>
        </w:rPr>
        <w:t>(202</w:t>
      </w:r>
      <w:r>
        <w:rPr>
          <w:rFonts w:hint="eastAsia" w:ascii="宋体" w:hAnsi="宋体"/>
          <w:sz w:val="44"/>
          <w:lang w:val="en-US" w:eastAsia="zh-CN"/>
        </w:rPr>
        <w:t>4</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11</w:t>
      </w:r>
      <w:r>
        <w:rPr>
          <w:rFonts w:hint="eastAsia" w:ascii="宋体" w:hAnsi="宋体"/>
          <w:sz w:val="44"/>
        </w:rPr>
        <w:t>-20</w:t>
      </w:r>
      <w:r>
        <w:rPr>
          <w:rFonts w:hint="eastAsia" w:ascii="宋体" w:hAnsi="宋体"/>
          <w:sz w:val="44"/>
          <w:lang w:val="en-US" w:eastAsia="zh-CN"/>
        </w:rPr>
        <w:t>24</w:t>
      </w:r>
      <w:r>
        <w:rPr>
          <w:rFonts w:hint="eastAsia" w:ascii="宋体" w:hAnsi="宋体"/>
          <w:sz w:val="44"/>
        </w:rPr>
        <w:t>.</w:t>
      </w:r>
      <w:r>
        <w:rPr>
          <w:rFonts w:hint="eastAsia" w:ascii="宋体" w:hAnsi="宋体"/>
          <w:sz w:val="44"/>
          <w:lang w:val="en-US" w:eastAsia="zh-CN"/>
        </w:rPr>
        <w:t>3</w:t>
      </w:r>
      <w:r>
        <w:rPr>
          <w:rFonts w:hint="eastAsia" w:ascii="宋体" w:hAnsi="宋体"/>
          <w:sz w:val="44"/>
        </w:rPr>
        <w:t>.</w:t>
      </w:r>
      <w:r>
        <w:rPr>
          <w:rFonts w:hint="eastAsia" w:ascii="宋体" w:hAnsi="宋体"/>
          <w:sz w:val="44"/>
          <w:lang w:val="en-US" w:eastAsia="zh-CN"/>
        </w:rPr>
        <w:t>15</w:t>
      </w:r>
      <w:r>
        <w:rPr>
          <w:rFonts w:hint="eastAsia" w:ascii="宋体" w:hAnsi="宋体"/>
          <w:sz w:val="44"/>
        </w:rPr>
        <w:t>)</w:t>
      </w:r>
    </w:p>
    <w:p>
      <w:pPr>
        <w:jc w:val="cente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3B7791"/>
    <w:rsid w:val="05C377EF"/>
    <w:rsid w:val="072D7EF0"/>
    <w:rsid w:val="097C1F9D"/>
    <w:rsid w:val="0AEE4B23"/>
    <w:rsid w:val="11431F59"/>
    <w:rsid w:val="15AC23BB"/>
    <w:rsid w:val="173330FF"/>
    <w:rsid w:val="1BD93891"/>
    <w:rsid w:val="25396D3F"/>
    <w:rsid w:val="30147168"/>
    <w:rsid w:val="35FE11C2"/>
    <w:rsid w:val="3F930BFD"/>
    <w:rsid w:val="467711E1"/>
    <w:rsid w:val="48A03194"/>
    <w:rsid w:val="506B479C"/>
    <w:rsid w:val="54545BA4"/>
    <w:rsid w:val="54A77184"/>
    <w:rsid w:val="5EF01E78"/>
    <w:rsid w:val="66894493"/>
    <w:rsid w:val="69900126"/>
    <w:rsid w:val="6B31217B"/>
    <w:rsid w:val="6E37669B"/>
    <w:rsid w:val="6F4009E9"/>
    <w:rsid w:val="74E56755"/>
    <w:rsid w:val="76BA328B"/>
    <w:rsid w:val="7E5579A1"/>
    <w:rsid w:val="7F9B527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9"/>
    <w:autoRedefine/>
    <w:unhideWhenUsed/>
    <w:qFormat/>
    <w:uiPriority w:val="99"/>
    <w:pPr>
      <w:tabs>
        <w:tab w:val="center" w:pos="4153"/>
        <w:tab w:val="right" w:pos="8306"/>
      </w:tabs>
      <w:snapToGrid w:val="0"/>
      <w:jc w:val="left"/>
    </w:pPr>
    <w:rPr>
      <w:sz w:val="18"/>
      <w:szCs w:val="18"/>
    </w:rPr>
  </w:style>
  <w:style w:type="paragraph" w:styleId="3">
    <w:name w:val="header"/>
    <w:basedOn w:val="1"/>
    <w:link w:val="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autoRedefine/>
    <w:qFormat/>
    <w:uiPriority w:val="34"/>
    <w:pPr>
      <w:ind w:firstLine="420" w:firstLineChars="200"/>
    </w:pPr>
    <w:rPr>
      <w:rFonts w:ascii="Times New Roman" w:hAnsi="Times New Roman"/>
      <w:szCs w:val="24"/>
    </w:rPr>
  </w:style>
  <w:style w:type="character" w:customStyle="1" w:styleId="8">
    <w:name w:val="页眉 Char"/>
    <w:basedOn w:val="6"/>
    <w:link w:val="3"/>
    <w:autoRedefine/>
    <w:semiHidden/>
    <w:qFormat/>
    <w:uiPriority w:val="99"/>
    <w:rPr>
      <w:sz w:val="18"/>
      <w:szCs w:val="18"/>
    </w:rPr>
  </w:style>
  <w:style w:type="character" w:customStyle="1" w:styleId="9">
    <w:name w:val="页脚 Char"/>
    <w:basedOn w:val="6"/>
    <w:link w:val="2"/>
    <w:autoRedefine/>
    <w:semiHidden/>
    <w:qFormat/>
    <w:uiPriority w:val="99"/>
    <w:rPr>
      <w:sz w:val="18"/>
      <w:szCs w:val="18"/>
    </w:rPr>
  </w:style>
  <w:style w:type="paragraph" w:customStyle="1" w:styleId="10">
    <w:name w:val="列出段落2"/>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3</Pages>
  <Words>713</Words>
  <Characters>858</Characters>
  <Lines>9</Lines>
  <Paragraphs>2</Paragraphs>
  <TotalTime>2</TotalTime>
  <ScaleCrop>false</ScaleCrop>
  <LinksUpToDate>false</LinksUpToDate>
  <CharactersWithSpaces>977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2024-03-14T06:04:59Z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039318733909482186452EC67FBA2042</vt:lpwstr>
  </property>
</Properties>
</file>