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2023.9.18-2023.9.22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辽宁宏远医药有限公司</w:t>
      </w:r>
      <w:bookmarkStart w:id="0" w:name="_GoBack"/>
      <w:bookmarkEnd w:id="0"/>
      <w:r>
        <w:rPr>
          <w:rFonts w:hint="eastAsia" w:ascii="仿宋" w:hAnsi="仿宋" w:eastAsia="仿宋"/>
          <w:color w:val="666666"/>
          <w:sz w:val="32"/>
          <w:szCs w:val="32"/>
          <w:lang w:val="en-US" w:eastAsia="zh-CN"/>
        </w:rPr>
        <w:t>等3家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22</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库房地址变更为：辽宁省本溪高新技术产业开发区神农大街18号标准化厂房内2号楼B座B-1户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辽溪药监械经营许20210015号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国药控股本溪有限公司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本溪经济技术开发区滨河西路2-1栋1至4层1门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17-口腔科器械,18-妇产科、辅助生殖和避孕器械,19-医用康复器械,20-中医器械,21-医用软件,22-临床检验器械,6840-体外诊断试剂</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辽溪药监械经营许20230514号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本溪城镇医药连锁有限责任公司雅河分店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辽宁省本溪市桓仁满族自治县雅河乡雅河村6号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企业负责人变更为：白伟利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2023.9.19</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18</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22</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8FB1FB1"/>
    <w:rsid w:val="2D2E5D64"/>
    <w:rsid w:val="2F542EF1"/>
    <w:rsid w:val="32F33630"/>
    <w:rsid w:val="35FE11C2"/>
    <w:rsid w:val="36286745"/>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2023-09-22T05:18:37Z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039318733909482186452EC67FBA2042</vt:lpwstr>
  </property>
</Properties>
</file>