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2023.8.28-2023.9.1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铁岭市宓氏眼科销售服务有限公司桓仁分公司等</w:t>
      </w:r>
      <w:bookmarkStart w:id="0" w:name="_GoBack"/>
      <w:bookmarkEnd w:id="0"/>
      <w:r>
        <w:rPr>
          <w:rFonts w:hint="eastAsia" w:ascii="仿宋" w:hAnsi="仿宋" w:eastAsia="仿宋"/>
          <w:color w:val="666666"/>
          <w:sz w:val="32"/>
          <w:szCs w:val="32"/>
          <w:lang w:val="en-US" w:eastAsia="zh-CN"/>
        </w:rPr>
        <w:t>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辽溪药监械经营许20180147号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铁岭市宓氏眼科销售服务有限公司桓仁分公司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辽宁省本溪市桓仁满族自治县桓仁镇新市街04组13幢单元7号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质量负责人变更为：孙影</w:t>
            </w:r>
          </w:p>
          <w:p>
            <w:pPr>
              <w:spacing w:line="0" w:lineRule="atLeast"/>
              <w:jc w:val="center"/>
              <w:rPr>
                <w:rFonts w:hint="eastAsia"/>
                <w:szCs w:val="21"/>
                <w:lang w:val="en-US" w:eastAsia="zh-CN"/>
              </w:rPr>
            </w:pPr>
            <w:r>
              <w:rPr>
                <w:rFonts w:hint="eastAsia"/>
                <w:szCs w:val="21"/>
                <w:lang w:val="en-US" w:eastAsia="zh-CN"/>
              </w:rPr>
              <w:t>住所、经营场所变更为：辽宁省本溪市桓仁满族自治县桓仁镇永红街02组1幢0单元15号</w:t>
            </w:r>
          </w:p>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2002分类目录:6822医用光学器具、仪器及内窥镜设备</w:t>
            </w:r>
          </w:p>
          <w:p>
            <w:pPr>
              <w:spacing w:after="240" w:afterAutospacing="0" w:line="0" w:lineRule="atLeast"/>
              <w:jc w:val="center"/>
              <w:rPr>
                <w:rFonts w:hint="eastAsia"/>
                <w:szCs w:val="21"/>
                <w:lang w:val="en-US" w:eastAsia="zh-CN"/>
              </w:rPr>
            </w:pPr>
            <w:r>
              <w:rPr>
                <w:rFonts w:hint="eastAsia"/>
                <w:szCs w:val="21"/>
                <w:lang w:val="en-US" w:eastAsia="zh-CN"/>
              </w:rPr>
              <w:t>2017分类目录:16-眼科器械</w:t>
            </w:r>
          </w:p>
          <w:p>
            <w:pPr>
              <w:spacing w:line="0" w:lineRule="atLeast"/>
              <w:jc w:val="center"/>
              <w:rPr>
                <w:rFonts w:hint="eastAsia"/>
                <w:szCs w:val="21"/>
                <w:lang w:val="en-US" w:eastAsia="zh-CN"/>
              </w:rPr>
            </w:pP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辽溪药监械经营许20210011号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本溪城镇医药连锁有限责任公司八里甸子店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辽宁省本溪市桓仁满族自治县八里甸子镇八里甸子村政府路6号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企业负责人变更为：刘天凤</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辽溪药监械经营许20200013号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本溪城镇医药连锁有限责任公司泡沿店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辽宁省本溪市桓仁满族自治县桓仁镇水电街05组1幢0单元20号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企业负责人变更为：王凤洁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2023.8.29</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8</w:t>
      </w:r>
      <w:r>
        <w:rPr>
          <w:rFonts w:hint="eastAsia" w:ascii="宋体" w:hAnsi="宋体"/>
          <w:sz w:val="44"/>
        </w:rPr>
        <w:t>.</w:t>
      </w:r>
      <w:r>
        <w:rPr>
          <w:rFonts w:hint="eastAsia" w:ascii="宋体" w:hAnsi="宋体"/>
          <w:sz w:val="44"/>
          <w:lang w:val="en-US" w:eastAsia="zh-CN"/>
        </w:rPr>
        <w:t>28</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1</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5A47074"/>
    <w:rsid w:val="272967A8"/>
    <w:rsid w:val="2D2E5D64"/>
    <w:rsid w:val="2F542EF1"/>
    <w:rsid w:val="32F33630"/>
    <w:rsid w:val="35FE11C2"/>
    <w:rsid w:val="36286745"/>
    <w:rsid w:val="3DC94AAA"/>
    <w:rsid w:val="3F930BFD"/>
    <w:rsid w:val="460B16D6"/>
    <w:rsid w:val="467711E1"/>
    <w:rsid w:val="49D87973"/>
    <w:rsid w:val="4AB13D5E"/>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0</TotalTime>
  <ScaleCrop>false</ScaleCrop>
  <LinksUpToDate>false</LinksUpToDate>
  <CharactersWithSpaces>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2023-08-31T01:57:26Z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039318733909482186452EC67FBA2042</vt:lpwstr>
  </property>
</Properties>
</file>