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本溪市溪湖区歪头山诚信药房等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91210500L312198336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辽DA4148112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本溪市溪湖区歪头山诚信药房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  <w:lang w:val="en-US" w:eastAsia="zh-CN"/>
              </w:rPr>
              <w:t>本溪市溪湖区歪头山镇铁矿街19栋平房1-1号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本溪市溪湖区溪湖西路58A栋1层10门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91210500781605212B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辽DB4148043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本溪市顺治大药房有限公司歪头山分店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本溪市溪湖区歪头山镇劳服公司办公楼第三门市房一层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本溪市顺治大药房有限公司高新技术产业开发区分公司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91210521353546535H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辽DA4148138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本溪满族自治县成大方圆碱厂药店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本溪满族自治县碱厂镇中街2001商住1#楼8-10轴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企业负责人：吴春华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质量负责人：吴春华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91210504MA10L3TD2R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辽DA4148173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本溪市百草益寿大药房有限公司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本溪市明山区唐家路29栋1-2层3门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企业负责人：赵忠清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质量负责人：赵忠清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91210502667254666B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辽CB4148252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辽宁天士力大药房连锁有限公司本溪南地分店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本溪市平山区南地农贸大厅5号6号7号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质量负责人:于溪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91210504MA0TQTH961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辽CB4148368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辽宁天士力大药房连锁有限公司本溪太子城分店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本溪市明山区华溪路28栋1屋7号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质量负责人;黄鹏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2023-7-20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02135872"/>
    <w:rsid w:val="02135872"/>
    <w:rsid w:val="3B0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805</Characters>
  <Lines>0</Lines>
  <Paragraphs>0</Paragraphs>
  <TotalTime>5</TotalTime>
  <ScaleCrop>false</ScaleCrop>
  <LinksUpToDate>false</LinksUpToDate>
  <CharactersWithSpaces>910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Cindy美</cp:lastModifiedBy>
  <dcterms:modified xsi:type="dcterms:W3CDTF">2023-07-24T01:07:29Z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C4CCEA5C39694381BFE2DFC4407B326C_13</vt:lpwstr>
  </property>
</Properties>
</file>