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28</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九州通本溪医药有限公司等</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28</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辽溪食药监械经营许20150050号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九州通本溪医药有限公司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辽宁省本溪经济技术开发区仙榆路5号5-10栋号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库房地址变更为：本溪经济开发区仙榆路5-19栋2号四层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辽溪食药监械经营许20170020号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ascii="宋体" w:hAnsi="宋体" w:cs="宋体"/>
                <w:color w:val="000000"/>
                <w:sz w:val="20"/>
                <w:szCs w:val="20"/>
              </w:rPr>
              <w:t>辽宁天士力大药房连锁有限公司本溪立信分店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辽宁省本溪市平山区水塔路2号3-24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住所、经营场所变更为：辽宁省本溪市平山区东明路11栋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ascii="宋体" w:hAnsi="宋体"/>
                <w:szCs w:val="21"/>
                <w:lang w:val="en-US" w:eastAsia="zh-CN"/>
              </w:rPr>
              <w:t>2022.1.26</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1300E2"/>
    <w:rsid w:val="15AC23BB"/>
    <w:rsid w:val="173330FF"/>
    <w:rsid w:val="1BD93891"/>
    <w:rsid w:val="25396D3F"/>
    <w:rsid w:val="35FE11C2"/>
    <w:rsid w:val="3F930BFD"/>
    <w:rsid w:val="467711E1"/>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1472</Words>
  <Characters>1773</Characters>
  <Lines>9</Lines>
  <Paragraphs>2</Paragraphs>
  <TotalTime>1</TotalTime>
  <ScaleCrop>false</ScaleCrop>
  <LinksUpToDate>false</LinksUpToDate>
  <CharactersWithSpaces>1893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2022-07-28T01:22:41Z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8C514EF008F44B8EBC7E4220E8B2201A</vt:lpwstr>
  </property>
</Properties>
</file>