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exact" w:line="32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 w:hint="eastAsia"/>
          <w:sz w:val="32"/>
          <w:szCs w:val="32"/>
        </w:rPr>
        <w:t xml:space="preserve">附件：  </w:t>
      </w:r>
      <w:r/>
    </w:p>
    <w:p>
      <w:pPr>
        <w:ind w:left="-84" w:hanging="463"/>
        <w:jc w:val="center"/>
        <w:rPr>
          <w:rFonts w:eastAsia="宋体"/>
          <w:b/>
          <w:sz w:val="36"/>
          <w:szCs w:val="36"/>
        </w:rPr>
      </w:pPr>
      <w:r>
        <w:rPr>
          <w:rFonts w:eastAsia="宋体" w:hint="eastAsia"/>
          <w:b/>
          <w:sz w:val="36"/>
          <w:szCs w:val="36"/>
        </w:rPr>
        <w:t xml:space="preserve">获得特种设备行政许可资格单位名单</w:t>
      </w:r>
      <w:r/>
    </w:p>
    <w:p>
      <w:pPr>
        <w:spacing w:lineRule="exact" w:line="32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</w:r>
      <w:r/>
    </w:p>
    <w:tbl>
      <w:tblPr>
        <w:tblStyle w:val="413"/>
        <w:tblW w:w="14535" w:type="dxa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855"/>
        <w:gridCol w:w="1140"/>
        <w:gridCol w:w="856"/>
        <w:gridCol w:w="1853"/>
        <w:gridCol w:w="1129"/>
        <w:gridCol w:w="862"/>
        <w:gridCol w:w="717"/>
        <w:gridCol w:w="1426"/>
        <w:gridCol w:w="1568"/>
        <w:gridCol w:w="428"/>
        <w:gridCol w:w="939"/>
        <w:gridCol w:w="870"/>
        <w:gridCol w:w="756"/>
        <w:gridCol w:w="713"/>
      </w:tblGrid>
      <w:tr>
        <w:trPr>
          <w:jc w:val="center"/>
          <w:trHeight w:val="1120"/>
          <w:tblHeader/>
        </w:trPr>
        <w:tc>
          <w:tcPr>
            <w:shd w:val="clear" w:color="auto" w:fill="auto"/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序号</w:t>
            </w:r>
            <w:r/>
          </w:p>
        </w:tc>
        <w:tc>
          <w:tcPr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许可 项目</w:t>
            </w:r>
            <w:r/>
          </w:p>
        </w:tc>
        <w:tc>
          <w:tcPr>
            <w:shd w:val="clear" w:color="auto" w:fill="auto"/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单位名称</w:t>
            </w:r>
            <w:r/>
          </w:p>
        </w:tc>
        <w:tc>
          <w:tcPr>
            <w:shd w:val="clear" w:color="auto" w:fill="auto"/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统一社会信用代码</w:t>
            </w:r>
            <w:r/>
          </w:p>
        </w:tc>
        <w:tc>
          <w:tcPr>
            <w:shd w:val="clear" w:color="auto" w:fill="auto"/>
            <w:tcW w:w="1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住所</w:t>
            </w: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  <w:t xml:space="preserve">               </w:t>
            </w: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(办公</w:t>
            </w: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  <w:t xml:space="preserve">地址、</w:t>
            </w: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制造</w:t>
            </w: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  <w:t xml:space="preserve">地址</w:t>
            </w: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、充装地址)</w:t>
            </w:r>
            <w:r/>
          </w:p>
        </w:tc>
        <w:tc>
          <w:tcPr>
            <w:shd w:val="clear" w:color="auto" w:fill="auto"/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受理</w:t>
            </w:r>
            <w:r/>
          </w:p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日期</w:t>
            </w:r>
            <w:r/>
          </w:p>
        </w:tc>
        <w:tc>
          <w:tcPr>
            <w:shd w:val="clear" w:color="auto" w:fill="auto"/>
            <w:tcW w:w="8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鉴定评审机构</w:t>
            </w:r>
            <w:r/>
          </w:p>
        </w:tc>
        <w:tc>
          <w:tcPr>
            <w:gridSpan w:val="4"/>
            <w:tcW w:w="4139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批准资格明细</w:t>
            </w:r>
            <w:r/>
          </w:p>
        </w:tc>
        <w:tc>
          <w:tcPr>
            <w:shd w:val="clear" w:color="auto" w:fill="auto"/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许可证</w:t>
            </w:r>
            <w:r/>
          </w:p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编号</w:t>
            </w:r>
            <w:r/>
          </w:p>
        </w:tc>
        <w:tc>
          <w:tcPr>
            <w:shd w:val="clear" w:color="auto" w:fill="auto"/>
            <w:tcW w:w="8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日期</w:t>
            </w:r>
            <w:r/>
          </w:p>
        </w:tc>
        <w:tc>
          <w:tcPr>
            <w:shd w:val="clear" w:color="auto" w:fill="auto"/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有效</w:t>
            </w:r>
            <w:r/>
          </w:p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期至</w:t>
            </w:r>
            <w:r/>
          </w:p>
        </w:tc>
        <w:tc>
          <w:tcPr>
            <w:shd w:val="clear" w:color="auto" w:fill="auto"/>
            <w:tcW w:w="7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备注</w:t>
            </w:r>
            <w:r/>
          </w:p>
        </w:tc>
      </w:tr>
      <w:tr>
        <w:trPr>
          <w:jc w:val="center"/>
          <w:trHeight w:val="820"/>
          <w:tblHeader/>
        </w:trPr>
        <w:tc>
          <w:tcPr>
            <w:shd w:val="clear" w:color="auto" w:fill="auto"/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tcW w:w="8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1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8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tcW w:w="71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设备品种</w:t>
            </w:r>
            <w:r/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充装介质 </w:t>
            </w: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类别</w:t>
            </w:r>
            <w:r/>
          </w:p>
        </w:tc>
        <w:tc>
          <w:tcPr>
            <w:tcW w:w="1568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充装介质名称</w:t>
            </w:r>
            <w:r/>
          </w:p>
        </w:tc>
        <w:tc>
          <w:tcPr>
            <w:shd w:val="clear" w:color="auto" w:fill="auto"/>
            <w:tcW w:w="428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备注</w:t>
            </w:r>
            <w:r/>
          </w:p>
        </w:tc>
        <w:tc>
          <w:tcPr>
            <w:shd w:val="clear" w:color="auto" w:fill="auto"/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8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7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7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</w:tr>
      <w:tr>
        <w:trPr>
          <w:jc w:val="center"/>
          <w:trHeight w:val="1539"/>
        </w:trPr>
        <w:tc>
          <w:tcPr>
            <w:shd w:val="clear" w:color="auto" w:fill="auto"/>
            <w:tcW w:w="423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</w:rPr>
              <w:t xml:space="preserve">1</w:t>
            </w:r>
            <w:r/>
          </w:p>
        </w:tc>
        <w:tc>
          <w:tcPr>
            <w:tcW w:w="855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充装</w:t>
            </w:r>
            <w:r/>
          </w:p>
        </w:tc>
        <w:tc>
          <w:tcPr>
            <w:shd w:val="clear" w:color="auto" w:fill="auto"/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  <w:t xml:space="preserve">本溪北方华油能源有限公司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  <w:t xml:space="preserve">912105000598309303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853" w:type="dxa"/>
            <w:vAlign w:val="center"/>
            <w:textDirection w:val="lrTb"/>
            <w:noWrap w:val="false"/>
          </w:tcPr>
          <w:p>
            <w:pPr>
              <w:jc w:val="left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住所：</w:t>
            </w:r>
            <w:r>
              <w:rPr>
                <w:rFonts w:ascii="仿宋_GB2312" w:hAnsi="Calibri"/>
                <w:sz w:val="18"/>
                <w:szCs w:val="18"/>
              </w:rPr>
              <w:t xml:space="preserve">本溪经济技术开发区香槐路176A-3栋1至4层1号</w:t>
            </w:r>
            <w:r/>
          </w:p>
          <w:p>
            <w:pPr>
              <w:jc w:val="left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  <w:t xml:space="preserve">充装地址：</w:t>
            </w:r>
            <w:r>
              <w:rPr>
                <w:rFonts w:ascii="仿宋_GB2312" w:hAnsi="Calibri"/>
                <w:sz w:val="18"/>
                <w:szCs w:val="18"/>
              </w:rPr>
              <w:t xml:space="preserve">辽宁省本溪市本溪经济技术开发区香槐路176A-3栋1至4层1号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29" w:type="dxa"/>
            <w:vAlign w:val="center"/>
            <w:textDirection w:val="lrTb"/>
            <w:noWrap w:val="false"/>
          </w:tcPr>
          <w:p>
            <w:pPr>
              <w:jc w:val="both"/>
              <w:spacing w:lineRule="exact" w:line="240"/>
              <w:rPr>
                <w:rFonts w:ascii="仿宋_GB2312" w:hAnsi="Calibri" w:eastAsia="仿宋_GB2312" w:hint="default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202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2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/</w:t>
            </w:r>
            <w:r>
              <w:rPr>
                <w:rFonts w:ascii="仿宋_GB2312" w:hAnsi="Calibri" w:hint="eastAsia"/>
                <w:sz w:val="18"/>
                <w:szCs w:val="18"/>
                <w:lang w:val="zh-CN"/>
              </w:rPr>
              <w:t xml:space="preserve">3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/</w:t>
            </w:r>
            <w:r>
              <w:rPr>
                <w:rFonts w:ascii="仿宋_GB2312" w:hAnsi="Calibri" w:hint="eastAsia"/>
                <w:sz w:val="18"/>
                <w:szCs w:val="18"/>
                <w:lang w:val="zh-CN"/>
              </w:rPr>
              <w:t xml:space="preserve">23</w:t>
            </w:r>
            <w:r/>
          </w:p>
        </w:tc>
        <w:tc>
          <w:tcPr>
            <w:shd w:val="clear" w:color="auto" w:fill="auto"/>
            <w:tcW w:w="862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抚顺市特种设备监督检验所</w:t>
            </w:r>
            <w:r/>
          </w:p>
        </w:tc>
        <w:tc>
          <w:tcPr>
            <w:tcW w:w="71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气瓶</w:t>
            </w:r>
            <w:r/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highlight w:val="none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压缩气体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  <w:highlight w:val="none"/>
              </w:rPr>
              <w:t xml:space="preserve">液化气体</w:t>
            </w:r>
            <w:r>
              <w:rPr>
                <w:rFonts w:ascii="仿宋_GB2312" w:hAnsi="Calibri"/>
                <w:sz w:val="18"/>
                <w:szCs w:val="18"/>
                <w:highlight w:val="none"/>
              </w:rPr>
            </w:r>
          </w:p>
        </w:tc>
        <w:tc>
          <w:tcPr>
            <w:tcW w:w="1568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highlight w:val="none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车用压缩天然气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  <w:highlight w:val="none"/>
              </w:rPr>
              <w:t xml:space="preserve">车用液化天然气</w:t>
            </w:r>
            <w:r>
              <w:rPr>
                <w:rFonts w:ascii="仿宋_GB2312" w:hAnsi="Calibri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428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</w:pPr>
            <w:r>
              <w:rPr>
                <w:rFonts w:ascii="仿宋_GB2312" w:hAnsi="Calibri"/>
                <w:sz w:val="18"/>
                <w:szCs w:val="18"/>
              </w:rPr>
              <w:t xml:space="preserve">TS4221B1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2</w:t>
            </w:r>
            <w:r>
              <w:rPr>
                <w:rFonts w:ascii="仿宋_GB2312" w:hAnsi="Calibri"/>
                <w:sz w:val="18"/>
                <w:szCs w:val="18"/>
              </w:rPr>
              <w:t xml:space="preserve">-2026</w:t>
            </w:r>
            <w:r>
              <w:rPr>
                <w:rFonts w:ascii="仿宋_GB2312" w:hAnsi="Calibri"/>
                <w:sz w:val="18"/>
                <w:szCs w:val="18"/>
              </w:rPr>
            </w:r>
          </w:p>
          <w:p>
            <w:pPr>
              <w:jc w:val="center"/>
              <w:spacing w:lineRule="exact" w:line="240"/>
            </w:pPr>
            <w:r>
              <w:rPr>
                <w:rFonts w:ascii="仿宋_GB2312" w:hAnsi="Calibri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70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default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  </w:t>
            </w:r>
            <w:r>
              <w:rPr>
                <w:rFonts w:ascii="仿宋_GB2312" w:hAnsi="Calibri"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7</w:t>
            </w:r>
            <w:r>
              <w:rPr>
                <w:rFonts w:ascii="仿宋_GB2312" w:hAnsi="Calibri"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 w:hint="eastAsia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08</w:t>
            </w:r>
            <w:r/>
          </w:p>
        </w:tc>
        <w:tc>
          <w:tcPr>
            <w:shd w:val="clear" w:color="auto" w:fill="auto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eastAsia"/>
                <w:sz w:val="18"/>
                <w:szCs w:val="18"/>
                <w:lang w:eastAsia="zh-CN"/>
              </w:rPr>
            </w:pPr>
            <w:r>
              <w:rPr>
                <w:rFonts w:ascii="仿宋_GB2312" w:hAnsi="Calibri"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  </w:t>
            </w:r>
            <w:r>
              <w:rPr>
                <w:rFonts w:ascii="仿宋_GB2312" w:hAnsi="Calibri"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9</w:t>
            </w:r>
            <w:r>
              <w:rPr>
                <w:rFonts w:ascii="仿宋_GB2312" w:hAnsi="Calibri"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29</w:t>
            </w:r>
            <w:r/>
          </w:p>
        </w:tc>
        <w:tc>
          <w:tcPr>
            <w:shd w:val="clear" w:color="auto" w:fill="auto"/>
            <w:tcW w:w="713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换证</w:t>
            </w:r>
            <w:r/>
          </w:p>
        </w:tc>
      </w:tr>
      <w:tr>
        <w:trPr>
          <w:trHeight w:val="1266"/>
        </w:trPr>
        <w:tc>
          <w:tcPr>
            <w:shd w:val="clear" w:fill="FFFFFF" w:color="FFFFFF"/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  <w:lang w:val="zh-CN"/>
              </w:rPr>
              <w:t xml:space="preserve">2</w:t>
            </w:r>
            <w:r>
              <w:rPr>
                <w:rFonts w:ascii="仿宋_GB2312" w:hAnsi="宋体" w:cs="宋体"/>
                <w:sz w:val="18"/>
                <w:szCs w:val="18"/>
              </w:rPr>
            </w:r>
          </w:p>
        </w:tc>
        <w:tc>
          <w:tcPr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/>
                <w:sz w:val="18"/>
                <w:szCs w:val="18"/>
              </w:rPr>
              <w:t xml:space="preserve">充装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  <w:t xml:space="preserve">本溪市乾鑫物资有限公司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  <w:t xml:space="preserve">912105046994143370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185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Rule="exact" w:line="240"/>
              <w:rPr>
                <w:rFonts w:ascii="仿宋_GB2312" w:hAnsi="Calibri"/>
                <w:sz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住所：</w:t>
            </w:r>
            <w:r>
              <w:rPr>
                <w:rFonts w:ascii="仿宋_GB2312" w:hAnsi="Calibri"/>
                <w:sz w:val="18"/>
                <w:szCs w:val="18"/>
              </w:rPr>
              <w:t xml:space="preserve">辽宁省本溪市明山区育龙路33-1栋1至3层1号</w:t>
            </w:r>
            <w:r/>
          </w:p>
          <w:p>
            <w:pPr>
              <w:jc w:val="left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  <w:t xml:space="preserve">充装地址：</w:t>
            </w:r>
            <w:r>
              <w:rPr>
                <w:rFonts w:ascii="仿宋_GB2312" w:hAnsi="Calibri"/>
                <w:sz w:val="18"/>
                <w:szCs w:val="18"/>
              </w:rPr>
              <w:t xml:space="preserve">辽宁省本溪市明山区育龙路33-1栋1至3层1号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exact" w:line="240"/>
              <w:rPr>
                <w:rFonts w:ascii="仿宋_GB2312" w:hAnsi="Calibri" w:eastAsia="仿宋_GB2312"/>
                <w:lang w:val="en-US"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202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2</w:t>
            </w:r>
            <w:r>
              <w:rPr>
                <w:rFonts w:ascii="仿宋_GB2312" w:hAnsi="Calibri"/>
                <w:sz w:val="18"/>
                <w:szCs w:val="18"/>
              </w:rPr>
              <w:t xml:space="preserve">/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1</w:t>
            </w:r>
            <w:r>
              <w:rPr>
                <w:rFonts w:ascii="仿宋_GB2312" w:hAnsi="Calibri"/>
                <w:sz w:val="18"/>
                <w:szCs w:val="18"/>
              </w:rPr>
              <w:t xml:space="preserve">/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26</w:t>
            </w:r>
            <w:r/>
          </w:p>
        </w:tc>
        <w:tc>
          <w:tcPr>
            <w:shd w:val="clear" w:fill="FFFFFF" w:color="FFFFFF"/>
            <w:tcW w:w="8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抚顺市特种设备监督检验所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tcW w:w="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气瓶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tcW w:w="1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压缩气体</w:t>
            </w:r>
            <w:r/>
          </w:p>
        </w:tc>
        <w:tc>
          <w:tcPr>
            <w:tcW w:w="1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车用压缩天然气</w:t>
            </w:r>
            <w:r/>
          </w:p>
        </w:tc>
        <w:tc>
          <w:tcPr>
            <w:shd w:val="clear" w:fill="FFFFFF" w:color="FFFFFF"/>
            <w:tcW w:w="4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-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TS</w:t>
            </w:r>
            <w:r>
              <w:rPr>
                <w:rFonts w:ascii="仿宋_GB2312" w:hAnsi="Calibri"/>
                <w:sz w:val="18"/>
                <w:szCs w:val="18"/>
                <w:lang w:val="en-US" w:eastAsia="zh-CN"/>
              </w:rPr>
              <w:t xml:space="preserve">4221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B13</w:t>
            </w:r>
            <w:r>
              <w:rPr>
                <w:rFonts w:ascii="仿宋_GB2312" w:hAnsi="Calibri"/>
                <w:sz w:val="18"/>
                <w:szCs w:val="18"/>
              </w:rPr>
              <w:t xml:space="preserve">-2026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8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/>
                <w:lang w:val="en-US" w:eastAsia="zh-CN"/>
              </w:rPr>
            </w:pP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2022   /07/08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r>
            <w:r/>
          </w:p>
        </w:tc>
        <w:tc>
          <w:tcPr>
            <w:shd w:val="clear" w:fill="FFFFFF" w:color="FFFFFF"/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/>
                <w:lang w:eastAsia="zh-CN"/>
              </w:rPr>
            </w:pP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  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09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28</w:t>
            </w:r>
            <w:r/>
          </w:p>
        </w:tc>
        <w:tc>
          <w:tcPr>
            <w:shd w:val="clear" w:fill="FFFFFF" w:color="FFFFFF"/>
            <w:tcW w:w="7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换证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</w:tr>
      <w:tr>
        <w:trPr>
          <w:trHeight w:val="1407"/>
        </w:trPr>
        <w:tc>
          <w:tcPr>
            <w:shd w:val="clear" w:fill="FFFFFF" w:color="FFFFFF"/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  <w:lang w:val="zh-CN"/>
              </w:rPr>
              <w:t xml:space="preserve">3</w:t>
            </w:r>
            <w:r>
              <w:rPr>
                <w:rFonts w:ascii="仿宋_GB2312" w:hAnsi="宋体" w:cs="宋体"/>
                <w:sz w:val="18"/>
                <w:szCs w:val="18"/>
              </w:rPr>
            </w:r>
          </w:p>
        </w:tc>
        <w:tc>
          <w:tcPr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/>
                <w:sz w:val="18"/>
                <w:szCs w:val="18"/>
              </w:rPr>
              <w:t xml:space="preserve">充装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  <w:t xml:space="preserve">本溪市彬和商贸有限公司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  <w:t xml:space="preserve">91210504598063179J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185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Rule="exact" w:line="240"/>
              <w:rPr>
                <w:rFonts w:ascii="仿宋_GB2312" w:hAnsi="Calibri"/>
                <w:sz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住所：</w:t>
            </w:r>
            <w:r>
              <w:rPr>
                <w:rFonts w:ascii="仿宋_GB2312" w:hAnsi="Calibri"/>
                <w:sz w:val="18"/>
                <w:szCs w:val="18"/>
              </w:rPr>
              <w:t xml:space="preserve">本溪市明山区明山街道办事处明东社区</w:t>
            </w:r>
            <w:r/>
          </w:p>
          <w:p>
            <w:pPr>
              <w:jc w:val="left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充装</w:t>
            </w:r>
            <w:r>
              <w:rPr>
                <w:rFonts w:ascii="仿宋_GB2312" w:hAnsi="Calibri"/>
                <w:sz w:val="18"/>
                <w:szCs w:val="18"/>
              </w:rPr>
              <w:t xml:space="preserve">地址：</w:t>
            </w:r>
            <w:r>
              <w:rPr>
                <w:rFonts w:ascii="仿宋_GB2312" w:hAnsi="Calibri"/>
                <w:sz w:val="18"/>
                <w:szCs w:val="18"/>
              </w:rPr>
              <w:t xml:space="preserve">辽宁省本溪市明山区滨河南路本钢五水源西侧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exact" w:line="240"/>
              <w:rPr>
                <w:rFonts w:ascii="仿宋_GB2312" w:hAnsi="Calibri" w:eastAsia="仿宋_GB2312"/>
                <w:lang w:val="en-US"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202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2</w:t>
            </w:r>
            <w:r>
              <w:rPr>
                <w:rFonts w:ascii="仿宋_GB2312" w:hAnsi="Calibri"/>
                <w:sz w:val="18"/>
                <w:szCs w:val="18"/>
              </w:rPr>
              <w:t xml:space="preserve">/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5</w:t>
            </w:r>
            <w:r>
              <w:rPr>
                <w:rFonts w:ascii="仿宋_GB2312" w:hAnsi="Calibri"/>
                <w:sz w:val="18"/>
                <w:szCs w:val="18"/>
              </w:rPr>
              <w:t xml:space="preserve">/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9</w:t>
            </w:r>
            <w:r/>
          </w:p>
        </w:tc>
        <w:tc>
          <w:tcPr>
            <w:shd w:val="clear" w:fill="FFFFFF" w:color="FFFFFF"/>
            <w:tcW w:w="8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抚顺市特种设备监督检验所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tcW w:w="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气瓶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tcW w:w="1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压缩气体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tcW w:w="1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车用压缩天然气</w:t>
            </w:r>
            <w:r/>
          </w:p>
        </w:tc>
        <w:tc>
          <w:tcPr>
            <w:shd w:val="clear" w:fill="FFFFFF" w:color="FFFFFF"/>
            <w:tcW w:w="4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-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TS</w:t>
            </w:r>
            <w:r>
              <w:rPr>
                <w:rFonts w:ascii="仿宋_GB2312" w:hAnsi="Calibri"/>
                <w:sz w:val="18"/>
                <w:szCs w:val="18"/>
                <w:lang w:val="en-US" w:eastAsia="zh-CN"/>
              </w:rPr>
              <w:t xml:space="preserve">4221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B11</w:t>
            </w:r>
            <w:r>
              <w:rPr>
                <w:rFonts w:ascii="仿宋_GB2312" w:hAnsi="Calibri"/>
                <w:sz w:val="18"/>
                <w:szCs w:val="18"/>
              </w:rPr>
              <w:t xml:space="preserve">-2026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fill="FFFFFF" w:color="FFFFFF"/>
            <w:tcW w:w="8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/>
                <w:lang w:val="en-US" w:eastAsia="zh-CN"/>
              </w:rPr>
            </w:pP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  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7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08</w:t>
            </w:r>
            <w:r/>
          </w:p>
        </w:tc>
        <w:tc>
          <w:tcPr>
            <w:shd w:val="clear" w:fill="FFFFFF" w:color="FFFFFF"/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/>
                <w:lang w:eastAsia="zh-CN"/>
              </w:rPr>
            </w:pP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  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11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20</w:t>
            </w:r>
            <w:r/>
          </w:p>
        </w:tc>
        <w:tc>
          <w:tcPr>
            <w:shd w:val="clear" w:fill="FFFFFF" w:color="FFFFFF"/>
            <w:tcW w:w="7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换证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</w:tr>
    </w:tbl>
    <w:p>
      <w:pPr>
        <w:spacing w:lineRule="exact" w:line="32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</w:r>
      <w:r/>
    </w:p>
    <w:sectPr>
      <w:footnotePr/>
      <w:endnotePr/>
      <w:type w:val="nextPage"/>
      <w:pgSz w:w="16838" w:h="11906" w:orient="landscape"/>
      <w:pgMar w:top="1967" w:right="1440" w:bottom="1967" w:left="144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仿宋_GB2312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宋体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12"/>
    <w:link w:val="415"/>
    <w:uiPriority w:val="99"/>
  </w:style>
  <w:style w:type="character" w:styleId="43">
    <w:name w:val="Footer Char"/>
    <w:basedOn w:val="412"/>
    <w:link w:val="414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14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  <w:uiPriority w:val="0"/>
    <w:rPr>
      <w:rFonts w:ascii="Times New Roman" w:hAnsi="Times New Roman" w:cs="Times New Roman" w:eastAsia="仿宋_GB2312"/>
      <w:sz w:val="32"/>
      <w:szCs w:val="20"/>
      <w:lang w:val="en-US" w:bidi="ar-SA" w:eastAsia="zh-CN"/>
    </w:rPr>
    <w:pPr>
      <w:jc w:val="both"/>
      <w:widowControl w:val="off"/>
    </w:pPr>
  </w:style>
  <w:style w:type="character" w:styleId="412" w:default="1">
    <w:name w:val="Default Paragraph Font"/>
    <w:qFormat/>
    <w:uiPriority w:val="1"/>
    <w:semiHidden/>
    <w:unhideWhenUsed/>
  </w:style>
  <w:style w:type="table" w:styleId="413" w:default="1">
    <w:name w:val="Normal Table"/>
    <w:qFormat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414">
    <w:name w:val="Footer"/>
    <w:basedOn w:val="411"/>
    <w:link w:val="417"/>
    <w:uiPriority w:val="99"/>
    <w:unhideWhenUsed/>
    <w:rPr>
      <w:rFonts w:ascii="Calibri" w:hAnsi="Calibri" w:cs="Calibri" w:eastAsia="Calibri"/>
      <w:sz w:val="18"/>
      <w:szCs w:val="18"/>
    </w:rPr>
    <w:pPr>
      <w:jc w:val="left"/>
      <w:tabs>
        <w:tab w:val="center" w:pos="4153" w:leader="none"/>
        <w:tab w:val="right" w:pos="8306" w:leader="none"/>
      </w:tabs>
    </w:pPr>
  </w:style>
  <w:style w:type="paragraph" w:styleId="415">
    <w:name w:val="Header"/>
    <w:basedOn w:val="411"/>
    <w:link w:val="416"/>
    <w:uiPriority w:val="99"/>
    <w:unhideWhenUsed/>
    <w:rPr>
      <w:rFonts w:ascii="Calibri" w:hAnsi="Calibri" w:cs="Calibri" w:eastAsia="Calibri"/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character" w:styleId="416" w:customStyle="1">
    <w:name w:val="页眉 字符"/>
    <w:basedOn w:val="412"/>
    <w:link w:val="415"/>
    <w:uiPriority w:val="99"/>
    <w:rPr>
      <w:sz w:val="18"/>
      <w:szCs w:val="18"/>
    </w:rPr>
  </w:style>
  <w:style w:type="character" w:styleId="417" w:customStyle="1">
    <w:name w:val="页脚 字符"/>
    <w:basedOn w:val="412"/>
    <w:link w:val="414"/>
    <w:uiPriority w:val="99"/>
    <w:rPr>
      <w:sz w:val="18"/>
      <w:szCs w:val="18"/>
    </w:rPr>
  </w:style>
  <w:style w:type="numbering" w:styleId="90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CF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ompany>微软中国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revision>236</cp:revision>
  <dcterms:created xsi:type="dcterms:W3CDTF">2021-10-18T06:05:00Z</dcterms:created>
  <dcterms:modified xsi:type="dcterms:W3CDTF">2022-07-08T06:10:10Z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9241337BAADB46E99D8C218A43197F35</vt:lpwstr>
  </property>
</Properties>
</file>