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1</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丰源医疗器械经营有限公司</w:t>
      </w:r>
      <w:bookmarkStart w:id="0" w:name="_GoBack"/>
      <w:bookmarkEnd w:id="0"/>
      <w:r>
        <w:rPr>
          <w:rFonts w:hint="eastAsia" w:ascii="仿宋" w:hAnsi="仿宋" w:eastAsia="仿宋"/>
          <w:color w:val="666666"/>
          <w:sz w:val="32"/>
          <w:szCs w:val="32"/>
        </w:rPr>
        <w:t>等</w:t>
      </w:r>
      <w:r>
        <w:rPr>
          <w:rFonts w:hint="eastAsia" w:ascii="仿宋" w:hAnsi="仿宋" w:eastAsia="仿宋"/>
          <w:color w:val="666666"/>
          <w:sz w:val="32"/>
          <w:szCs w:val="32"/>
          <w:lang w:val="en-US" w:eastAsia="zh-CN"/>
        </w:rPr>
        <w:t>8</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eastAsia="宋体"/>
                <w:sz w:val="18"/>
                <w:szCs w:val="18"/>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18"/>
                <w:szCs w:val="18"/>
                <w:lang w:val="en-US" w:eastAsia="zh-CN" w:bidi="ar-SA"/>
              </w:rPr>
              <w:t>辽溪食药监械经营许20170104号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olor w:val="000000"/>
                <w:sz w:val="18"/>
                <w:szCs w:val="18"/>
              </w:rPr>
              <w:t>本溪丰源医疗器械经营有限公司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color w:val="000000"/>
                <w:sz w:val="18"/>
                <w:szCs w:val="18"/>
                <w:shd w:val="clear" w:color="auto" w:fill="FFFFFF"/>
              </w:rPr>
              <w:t>本溪市溪湖区后石路7栋1单元1号门市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eastAsia="宋体"/>
                <w:sz w:val="18"/>
                <w:szCs w:val="18"/>
                <w:lang w:eastAsia="zh-CN"/>
              </w:rPr>
              <w:t>企业负责人变更为：王鑫</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eastAsia="宋体"/>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eastAsia="宋体"/>
                <w:sz w:val="18"/>
                <w:szCs w:val="18"/>
                <w:lang w:val="en-US" w:eastAsia="zh-CN"/>
              </w:rPr>
              <w:t>2022.1.7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eastAsia="宋体"/>
                <w:sz w:val="18"/>
                <w:szCs w:val="18"/>
                <w:lang w:eastAsia="zh-CN"/>
              </w:rPr>
              <w:t>变更</w:t>
            </w:r>
            <w:r>
              <w:rPr>
                <w:rFonts w:hint="eastAsia"/>
                <w:sz w:val="18"/>
                <w:szCs w:val="18"/>
                <w:lang w:eastAsia="zh-CN"/>
              </w:rPr>
              <w:t>法定代表人、</w:t>
            </w:r>
            <w:r>
              <w:rPr>
                <w:rFonts w:hint="eastAsia" w:eastAsia="宋体"/>
                <w:sz w:val="18"/>
                <w:szCs w:val="18"/>
                <w:lang w:eastAsia="zh-CN"/>
              </w:rPr>
              <w:t>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辽溪食药监械经营许20160065号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本溪海吉尔医疗器械有限公司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color w:val="000000"/>
                <w:sz w:val="18"/>
                <w:szCs w:val="18"/>
                <w:shd w:val="clear" w:color="auto" w:fill="FFFFFF"/>
              </w:rPr>
              <w:t>辽宁省本溪高新技术产业开发区神农大街18号7#楼C座4-2-4</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3"/>
                <w:szCs w:val="13"/>
              </w:rPr>
            </w:pPr>
            <w:r>
              <w:rPr>
                <w:rFonts w:hint="eastAsia"/>
                <w:sz w:val="18"/>
                <w:szCs w:val="18"/>
                <w:lang w:eastAsia="zh-CN"/>
              </w:rPr>
              <w:t>法定代表人、</w:t>
            </w:r>
            <w:r>
              <w:rPr>
                <w:rFonts w:hint="eastAsia" w:eastAsia="宋体"/>
                <w:sz w:val="18"/>
                <w:szCs w:val="18"/>
                <w:lang w:eastAsia="zh-CN"/>
              </w:rPr>
              <w:t>企业负责人</w:t>
            </w:r>
            <w:r>
              <w:rPr>
                <w:rFonts w:hint="eastAsia"/>
                <w:sz w:val="18"/>
                <w:szCs w:val="18"/>
                <w:lang w:eastAsia="zh-CN"/>
              </w:rPr>
              <w:t>变更为：常义平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eastAsia="宋体"/>
                <w:sz w:val="18"/>
                <w:szCs w:val="18"/>
                <w:lang w:val="en-US" w:eastAsia="zh-CN"/>
              </w:rPr>
              <w:t>2022.1.10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yellow"/>
                <w:lang w:val="en-US" w:eastAsia="zh-CN" w:bidi="ar-SA"/>
              </w:rPr>
            </w:pPr>
            <w:r>
              <w:rPr>
                <w:rFonts w:hint="eastAsia" w:eastAsia="宋体"/>
                <w:sz w:val="18"/>
                <w:szCs w:val="18"/>
                <w:lang w:eastAsia="zh-CN"/>
              </w:rPr>
              <w:t>变更</w:t>
            </w:r>
            <w:r>
              <w:rPr>
                <w:rFonts w:hint="eastAsia"/>
                <w:sz w:val="18"/>
                <w:szCs w:val="18"/>
                <w:lang w:eastAsia="zh-CN"/>
              </w:rPr>
              <w:t>法定代表人、</w:t>
            </w:r>
            <w:r>
              <w:rPr>
                <w:rFonts w:hint="eastAsia" w:eastAsia="宋体"/>
                <w:sz w:val="18"/>
                <w:szCs w:val="18"/>
                <w:lang w:eastAsia="zh-CN"/>
              </w:rPr>
              <w:t>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辽溪食药监械经营许20220001号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yellow"/>
                <w:lang w:val="en-US" w:eastAsia="zh-CN" w:bidi="ar-SA"/>
              </w:rPr>
            </w:pPr>
            <w:r>
              <w:rPr>
                <w:rFonts w:hint="eastAsia" w:ascii="宋体" w:hAnsi="宋体" w:cs="宋体"/>
                <w:color w:val="000000"/>
                <w:sz w:val="20"/>
                <w:szCs w:val="20"/>
              </w:rPr>
              <w:t>辽宁裕隆健医疗器械销售有限公司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ascii="宋体" w:hAnsi="宋体" w:eastAsia="宋体" w:cs="宋体"/>
                <w:i w:val="0"/>
                <w:iCs w:val="0"/>
                <w:caps w:val="0"/>
                <w:color w:val="000000"/>
                <w:spacing w:val="0"/>
                <w:sz w:val="20"/>
                <w:szCs w:val="20"/>
                <w:shd w:val="clear" w:fill="FFFFFF"/>
              </w:rPr>
              <w:t>辽宁省本溪市高新技术产业开发区木兰路高速路出口药都创业服务中心A3二层206</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sz w:val="18"/>
                <w:szCs w:val="18"/>
                <w:lang w:eastAsia="zh-CN"/>
              </w:rPr>
              <w:t>法定代表人、</w:t>
            </w:r>
            <w:r>
              <w:rPr>
                <w:rFonts w:hint="eastAsia" w:eastAsia="宋体"/>
                <w:sz w:val="18"/>
                <w:szCs w:val="18"/>
                <w:lang w:eastAsia="zh-CN"/>
              </w:rPr>
              <w:t>企业负责人</w:t>
            </w:r>
            <w:r>
              <w:rPr>
                <w:rFonts w:hint="eastAsia"/>
                <w:sz w:val="18"/>
                <w:szCs w:val="18"/>
                <w:lang w:eastAsia="zh-CN"/>
              </w:rPr>
              <w:t>变更为：陈超群</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eastAsia="宋体"/>
                <w:sz w:val="18"/>
                <w:szCs w:val="18"/>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 w:val="18"/>
                <w:szCs w:val="18"/>
                <w:lang w:eastAsia="zh-CN"/>
              </w:rPr>
              <w:t>变更经营场所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辽溪食药监械经营许20170043号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none"/>
                <w:lang w:val="en-US" w:eastAsia="zh-CN" w:bidi="ar-SA"/>
              </w:rPr>
            </w:pPr>
            <w:r>
              <w:rPr>
                <w:rFonts w:hint="eastAsia" w:ascii="宋体" w:hAnsi="宋体" w:cs="宋体"/>
                <w:color w:val="000000"/>
                <w:sz w:val="20"/>
                <w:szCs w:val="20"/>
              </w:rPr>
              <w:t>辽宁五洲通大药房连锁有限公司本溪景康分店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本溪市明山区景康名苑8-8栋1层15.16号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 w:val="18"/>
                <w:szCs w:val="18"/>
                <w:lang w:eastAsia="zh-CN"/>
              </w:rPr>
              <w:t>经营场所变更为：辽宁省本溪市明山区地工路8-9栋1层3门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eastAsia="宋体"/>
                <w:sz w:val="18"/>
                <w:szCs w:val="18"/>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 w:val="18"/>
                <w:szCs w:val="18"/>
                <w:lang w:eastAsia="zh-CN"/>
              </w:rPr>
              <w:t>变更住所、经营场所、经营范围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辽溪食药监械经营许20180027号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none"/>
                <w:lang w:val="en-US" w:eastAsia="zh-CN" w:bidi="ar-SA"/>
              </w:rPr>
            </w:pPr>
            <w:r>
              <w:rPr>
                <w:rFonts w:hint="eastAsia" w:ascii="宋体" w:hAnsi="宋体" w:cs="宋体"/>
                <w:color w:val="000000"/>
                <w:sz w:val="20"/>
                <w:szCs w:val="20"/>
              </w:rPr>
              <w:t>辽宁德信行大药房有限公司本溪东明店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辽宁省本溪市平山区中心街10组</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eastAsia="zh-CN"/>
              </w:rPr>
            </w:pPr>
            <w:r>
              <w:rPr>
                <w:rFonts w:hint="eastAsia"/>
                <w:sz w:val="18"/>
                <w:szCs w:val="18"/>
                <w:lang w:eastAsia="zh-CN"/>
              </w:rPr>
              <w:t>住所、经营场所变更为：辽宁省本溪市明山区唐家路23栋1至2层6门</w:t>
            </w:r>
          </w:p>
          <w:p>
            <w:pPr>
              <w:spacing w:line="0" w:lineRule="atLeast"/>
              <w:jc w:val="center"/>
              <w:rPr>
                <w:rFonts w:hint="eastAsia" w:ascii="Calibri" w:hAnsi="Calibri" w:eastAsia="宋体" w:cs="Times New Roman"/>
                <w:kern w:val="2"/>
                <w:sz w:val="21"/>
                <w:szCs w:val="22"/>
                <w:lang w:val="en-US" w:eastAsia="zh-CN" w:bidi="ar-SA"/>
              </w:rPr>
            </w:pPr>
            <w:r>
              <w:rPr>
                <w:rFonts w:hint="eastAsia"/>
                <w:sz w:val="18"/>
                <w:szCs w:val="18"/>
                <w:lang w:eastAsia="zh-CN"/>
              </w:rPr>
              <w:t>经营范围变更为：2002年分类目录：6815注射穿刺器械，6821医用电子仪器设备，6823医用超声仪器及有关设备，6826物理治疗及康复设备，6854手术室、急救室、诊疗室设备及器具，6864医用卫生材料及敷料，6865医用缝合材料及粘合剂，6866医用高分子材料及制品</w:t>
            </w:r>
            <w:r>
              <w:rPr>
                <w:rFonts w:hint="eastAsia"/>
                <w:sz w:val="18"/>
                <w:szCs w:val="18"/>
                <w:lang w:eastAsia="zh-CN"/>
              </w:rPr>
              <w:br w:type="textWrapping"/>
            </w:r>
            <w:r>
              <w:rPr>
                <w:rFonts w:hint="eastAsia"/>
                <w:sz w:val="18"/>
                <w:szCs w:val="18"/>
                <w:lang w:eastAsia="zh-CN"/>
              </w:rPr>
              <w:br w:type="textWrapping"/>
            </w:r>
            <w:r>
              <w:rPr>
                <w:rFonts w:hint="eastAsia"/>
                <w:sz w:val="18"/>
                <w:szCs w:val="18"/>
                <w:lang w:eastAsia="zh-CN"/>
              </w:rPr>
              <w:t>2017年分类目录：01有源手术器械，02无源手术器械，06医用成像器械，07医用诊察和监护器械，08呼吸、麻醉和急救器械，14注输、护理和防护器械，18妇产科、辅助生殖和避孕器械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eastAsia="宋体"/>
                <w:sz w:val="18"/>
                <w:szCs w:val="18"/>
                <w:lang w:val="en-US" w:eastAsia="zh-CN"/>
              </w:rPr>
              <w:t>2022.1.19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 w:val="18"/>
                <w:szCs w:val="18"/>
                <w:lang w:eastAsia="zh-CN"/>
              </w:rPr>
              <w:t>变更法定代表人、经营范围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辽溪食药监械经营许20200019号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highlight w:val="none"/>
              </w:rPr>
            </w:pPr>
            <w:r>
              <w:rPr>
                <w:rFonts w:hint="eastAsia" w:ascii="宋体" w:hAnsi="宋体" w:cs="宋体"/>
                <w:color w:val="000000"/>
                <w:sz w:val="20"/>
                <w:szCs w:val="20"/>
              </w:rPr>
              <w:t>辽宁鸿鑫医药贸易有限公司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辽宁省本溪市高新技术产业开发区神农大街18号7#楼C座4-1-13</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eastAsia="zh-CN"/>
              </w:rPr>
            </w:pPr>
            <w:r>
              <w:rPr>
                <w:rFonts w:hint="eastAsia"/>
                <w:sz w:val="18"/>
                <w:szCs w:val="18"/>
                <w:lang w:eastAsia="zh-CN"/>
              </w:rPr>
              <w:t>法定代表人变更为：金磊</w:t>
            </w:r>
          </w:p>
          <w:p>
            <w:pPr>
              <w:spacing w:line="0" w:lineRule="atLeast"/>
              <w:jc w:val="center"/>
              <w:rPr>
                <w:rFonts w:hint="eastAsia"/>
                <w:highlight w:val="none"/>
                <w:lang w:eastAsia="zh-CN"/>
              </w:rPr>
            </w:pPr>
            <w:r>
              <w:rPr>
                <w:rFonts w:hint="eastAsia"/>
                <w:sz w:val="18"/>
                <w:szCs w:val="18"/>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6804眼科手术器械，6807胸腔心血管外科手术器械，6815注射穿刺器械，6821医用电子仪器设备，6823医用超声仪器及有关设备，6824医用激光仪器设备，6825医用高频仪器设备，6826物理治疗及康复设备，6828医用磁共振设备，6830医用X射线设备，6832医用高能射线设备，6834医用射线防护用品、装置，6845体外循环及血液处理设备，6854手术室、急救室、诊疗室设备及器具，6858医用冷疗、低温、冷藏设备及器具，6863口腔科材料，6864医用卫生材料及敷料，6865医用缝合材料及粘合剂，6866医用高分子材料及制品，6870软 件</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14注输、护理和防护器械，15患者承载器械，16眼科器械，17口腔科器械，18妇产科、辅助生殖和避孕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ascii="宋体" w:hAnsi="宋体"/>
                <w:szCs w:val="21"/>
                <w:lang w:val="en-US" w:eastAsia="zh-CN"/>
              </w:rPr>
              <w:t>2022.1.20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eastAsia="zh-CN"/>
              </w:rPr>
              <w:t>变更库房地址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辽溪食药监械经营许20150050号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highlight w:val="none"/>
              </w:rPr>
            </w:pPr>
            <w:r>
              <w:rPr>
                <w:rFonts w:hint="eastAsia" w:ascii="宋体" w:hAnsi="宋体" w:cs="宋体"/>
                <w:color w:val="000000"/>
                <w:sz w:val="20"/>
                <w:szCs w:val="20"/>
              </w:rPr>
              <w:t>九州通本溪医药有限公司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辽宁省本溪经济技术开发区仙榆路5号5-10栋号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eastAsia="zh-CN"/>
              </w:rPr>
              <w:t>库房地址变更为：本溪经济开发区仙榆路5-19栋2号四层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ascii="宋体" w:hAnsi="宋体"/>
                <w:szCs w:val="21"/>
                <w:lang w:val="en-US" w:eastAsia="zh-CN"/>
              </w:rPr>
              <w:t>2022.1.24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辽溪食药监械经营许20170020号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highlight w:val="none"/>
              </w:rPr>
            </w:pPr>
            <w:r>
              <w:rPr>
                <w:rFonts w:hint="eastAsia" w:ascii="宋体" w:hAnsi="宋体" w:cs="宋体"/>
                <w:color w:val="000000"/>
                <w:sz w:val="20"/>
                <w:szCs w:val="20"/>
              </w:rPr>
              <w:t>辽宁天士力大药房连锁有限公司本溪立信分店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辽宁省本溪市平山区水塔路2号3-24</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eastAsia="zh-CN"/>
              </w:rPr>
              <w:t>住所、经营场所变更为：辽宁省本溪市平山区东明路11栋</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ascii="宋体" w:hAnsi="宋体"/>
                <w:szCs w:val="21"/>
                <w:lang w:val="en-US" w:eastAsia="zh-CN"/>
              </w:rPr>
              <w:t>2022.1.26</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.1-20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w:t>
      </w:r>
      <w:r>
        <w:rPr>
          <w:rFonts w:hint="eastAsia" w:ascii="宋体" w:hAnsi="宋体"/>
          <w:sz w:val="44"/>
        </w:rPr>
        <w:t>.3</w:t>
      </w:r>
      <w:r>
        <w:rPr>
          <w:rFonts w:hint="eastAsia" w:ascii="宋体" w:hAnsi="宋体"/>
          <w:sz w:val="44"/>
          <w:lang w:val="en-US" w:eastAsia="zh-CN"/>
        </w:rPr>
        <w:t>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1BD93891"/>
    <w:rsid w:val="25396D3F"/>
    <w:rsid w:val="35FE11C2"/>
    <w:rsid w:val="3F930BFD"/>
    <w:rsid w:val="467711E1"/>
    <w:rsid w:val="54545BA4"/>
    <w:rsid w:val="54A77184"/>
    <w:rsid w:val="66894493"/>
    <w:rsid w:val="6B31217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1311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2022-01-29T07:55:29Z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039318733909482186452EC67FBA2042</vt:lpwstr>
  </property>
</Properties>
</file>