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2200" w:firstLineChars="5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1</w:t>
      </w:r>
      <w:r>
        <w:rPr>
          <w:rFonts w:hint="eastAsia"/>
          <w:color w:val="666666"/>
          <w:sz w:val="44"/>
          <w:szCs w:val="44"/>
        </w:rPr>
        <w:t>年三类医疗器械经营许可（变更）公告（</w:t>
      </w:r>
      <w:r>
        <w:rPr>
          <w:rFonts w:hint="eastAsia"/>
          <w:color w:val="666666"/>
          <w:sz w:val="44"/>
          <w:szCs w:val="44"/>
          <w:lang w:val="en-US" w:eastAsia="zh-CN"/>
        </w:rPr>
        <w:t>4</w:t>
      </w:r>
      <w:r>
        <w:rPr>
          <w:rFonts w:hint="eastAsia"/>
          <w:color w:val="666666"/>
          <w:sz w:val="44"/>
          <w:szCs w:val="44"/>
        </w:rPr>
        <w:t>号）</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辽宁迈朴商贸有限公司等</w:t>
      </w:r>
      <w:r>
        <w:rPr>
          <w:rFonts w:hint="eastAsia" w:ascii="仿宋" w:hAnsi="仿宋" w:eastAsia="仿宋"/>
          <w:color w:val="666666"/>
          <w:sz w:val="32"/>
          <w:szCs w:val="32"/>
          <w:lang w:val="en-US" w:eastAsia="zh-CN"/>
        </w:rPr>
        <w:t>19</w:t>
      </w:r>
      <w:bookmarkStart w:id="0" w:name="_GoBack"/>
      <w:bookmarkEnd w:id="0"/>
      <w:r>
        <w:rPr>
          <w:rFonts w:hint="eastAsia" w:ascii="仿宋" w:hAnsi="仿宋" w:eastAsia="仿宋"/>
          <w:color w:val="666666"/>
          <w:sz w:val="32"/>
          <w:szCs w:val="32"/>
        </w:rPr>
        <w:t>家医疗器械经营企业的许可证变更申请予以批准。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1</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4</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30</w:t>
      </w:r>
      <w:r>
        <w:rPr>
          <w:rFonts w:hint="eastAsia" w:ascii="仿宋" w:hAnsi="仿宋" w:eastAsia="仿宋"/>
          <w:color w:val="666666"/>
          <w:sz w:val="32"/>
          <w:szCs w:val="32"/>
        </w:rPr>
        <w:t>日</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rPr>
              <w:t>辽溪食药监械经营许20180160号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辽宁迈朴商贸有限公司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color w:val="000000"/>
                <w:sz w:val="22"/>
                <w:shd w:val="clear" w:color="auto" w:fill="FFFFFF"/>
              </w:rPr>
              <w:t>辽宁省本溪经济开发区香樟路8号修正药业15号东侧门市（2层）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6804眼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6840临床检验分析仪器及诊断试剂（诊断试剂需低温冷藏运输贮存），6845体外循环及血液处理设备，6854手术室、急救室、诊疗室设备及器具，6858医用冷疗、低温、冷藏设备及器具，6863口腔科材料，6864医用卫生材料及敷料，6865医用缝合材料及粘合剂，6866医用高分子材料及制品，6870软 件，6877介入器材</w:t>
            </w:r>
          </w:p>
          <w:p>
            <w:pPr>
              <w:spacing w:line="0" w:lineRule="atLeast"/>
              <w:jc w:val="cente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14注输、护理和防护器械，15患者承载器械，17口腔科器械，18妇产科、辅助生殖和避孕器械，19医用康复器械，20中医器械，21医用软件，22临床检验器械，6840体外诊断试剂</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szCs w:val="21"/>
              </w:rPr>
            </w:pPr>
            <w:r>
              <w:rPr>
                <w:rFonts w:hint="eastAsia"/>
              </w:rPr>
              <w:t>辽溪食药监械经营许20190049号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pPr>
            <w:r>
              <w:rPr>
                <w:rFonts w:hint="eastAsia"/>
                <w:szCs w:val="21"/>
              </w:rPr>
              <w:t>金芝健（辽宁）医疗器械有限公司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color w:val="000000"/>
                <w:sz w:val="22"/>
                <w:shd w:val="clear" w:color="auto" w:fill="FFFFFF"/>
              </w:rPr>
              <w:t>辽宁省本溪市高新技术产业开发区仙榆路5-1栋4层（405、406、407）</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6803神经外科手术器械，6804眼科手术器械，6807胸腔心血管外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6845体外循环及血液处理设备，6854手术室、急救室、诊疗室设备及器具，6856病房护理设备及器具，6858医用冷疗、低温、冷藏设备及器具，6863口腔科材料，6864医用卫生材料及敷料，6865医用缝合材料及粘合剂，6866医用高分子材料及制品，6870软 件，6877介入器材</w:t>
            </w:r>
          </w:p>
          <w:p>
            <w:pPr>
              <w:spacing w:line="0" w:lineRule="atLeast"/>
              <w:jc w:val="center"/>
              <w:rPr>
                <w:sz w:val="13"/>
                <w:szCs w:val="13"/>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14注输、护理和防护器械，15患者承载器械，16眼科器械，17口腔科器械，18妇产科、辅助生殖和避孕器械，19医用康复器械，21医用软件，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lang w:val="en-US" w:eastAsia="zh-CN"/>
              </w:rPr>
              <w:t>2021.4.2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ascii="Calibri" w:hAnsi="Calibri" w:eastAsia="宋体" w:cs="Times New Roman"/>
                <w:kern w:val="2"/>
                <w:sz w:val="21"/>
                <w:szCs w:val="22"/>
                <w:highlight w:val="yellow"/>
                <w:lang w:val="en-US" w:eastAsia="zh-CN" w:bidi="ar-SA"/>
              </w:rPr>
            </w:pPr>
            <w:r>
              <w:rPr>
                <w:rFonts w:hint="eastAsia"/>
                <w:szCs w:val="21"/>
                <w:lang w:eastAsia="zh-CN"/>
              </w:rPr>
              <w:t>变更住所、经营场所、库房地址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rPr>
              <w:t>辽溪食药监械经营许20170049号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Calibri" w:hAnsi="Calibri" w:eastAsia="宋体" w:cs="Times New Roman"/>
                <w:kern w:val="2"/>
                <w:sz w:val="21"/>
                <w:szCs w:val="22"/>
                <w:highlight w:val="yellow"/>
                <w:lang w:val="en-US" w:eastAsia="zh-CN" w:bidi="ar-SA"/>
              </w:rPr>
            </w:pPr>
            <w:r>
              <w:rPr>
                <w:rFonts w:hint="eastAsia"/>
                <w:szCs w:val="21"/>
              </w:rPr>
              <w:t>辽宁威尚科技有限公司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color w:val="000000"/>
                <w:sz w:val="22"/>
                <w:shd w:val="clear" w:color="auto" w:fill="FFFFFF"/>
              </w:rPr>
              <w:t>本溪市经济技术开发区香槐路170-2栋1号五层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bCs/>
                <w:color w:val="000000"/>
                <w:kern w:val="2"/>
                <w:sz w:val="15"/>
                <w:szCs w:val="15"/>
                <w:highlight w:val="yellow"/>
                <w:shd w:val="clear" w:color="auto" w:fill="FFFFFF"/>
                <w:lang w:val="en-US" w:eastAsia="zh-CN" w:bidi="ar-SA"/>
              </w:rPr>
            </w:pPr>
            <w:r>
              <w:rPr>
                <w:rFonts w:hint="eastAsia"/>
                <w:szCs w:val="21"/>
                <w:lang w:eastAsia="zh-CN"/>
              </w:rPr>
              <w:t>住所、经营场所、库房地址变更为：辽宁省本溪高新技术产业开发区神农大街18号7#C座4-1-29</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color w:val="000000"/>
                <w:kern w:val="2"/>
                <w:sz w:val="21"/>
                <w:szCs w:val="21"/>
                <w:highlight w:val="yellow"/>
                <w:shd w:val="clear" w:color="auto" w:fill="FFFFFF"/>
                <w:lang w:val="en-US" w:eastAsia="zh-CN" w:bidi="ar-SA"/>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Calibri" w:hAnsi="Calibri" w:eastAsia="宋体" w:cs="Times New Roman"/>
                <w:kern w:val="2"/>
                <w:sz w:val="21"/>
                <w:szCs w:val="21"/>
                <w:highlight w:val="none"/>
                <w:lang w:val="en-US" w:eastAsia="zh-CN" w:bidi="ar-SA"/>
              </w:rPr>
            </w:pPr>
            <w:r>
              <w:rPr>
                <w:rFonts w:hint="eastAsia"/>
                <w:szCs w:val="21"/>
                <w:lang w:val="en-US" w:eastAsia="zh-CN"/>
              </w:rPr>
              <w:t>2021.4.8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变更库房地址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rPr>
              <w:t>辽溪食药监械经营许20210006号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szCs w:val="21"/>
              </w:rPr>
              <w:t>辽宁骊骏医疗器械有限公司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2"/>
                <w:shd w:val="clear" w:color="auto" w:fill="FFFFFF"/>
              </w:rPr>
            </w:pPr>
            <w:r>
              <w:rPr>
                <w:rFonts w:hint="eastAsia"/>
                <w:color w:val="000000"/>
                <w:sz w:val="22"/>
                <w:shd w:val="clear" w:color="auto" w:fill="FFFFFF"/>
              </w:rPr>
              <w:t>辽宁省本溪市高新技术产业开发区神农大街18号7#C座4-2-1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库房地址变更为：委托国药集团辽宁省兆隆医疗器械有限公司贮存、配送医疗器械。地址：沈阳市苏家屯区加林路2-2号、2-3号东库</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rPr>
              <w:t>辽溪食药监械经营许20190051号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szCs w:val="21"/>
              </w:rPr>
            </w:pPr>
            <w:r>
              <w:rPr>
                <w:rFonts w:hint="eastAsia"/>
                <w:szCs w:val="21"/>
              </w:rPr>
              <w:t>辽宁五洲通大药房连锁有限公司本溪三院分店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2"/>
                <w:shd w:val="clear" w:color="auto" w:fill="FFFFFF"/>
              </w:rPr>
            </w:pPr>
            <w:r>
              <w:rPr>
                <w:rFonts w:hint="eastAsia"/>
                <w:color w:val="000000"/>
                <w:sz w:val="22"/>
                <w:shd w:val="clear" w:color="auto" w:fill="FFFFFF"/>
              </w:rPr>
              <w:t>辽宁省本溪市明山区峪明路236栋1层20号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辽溪食药监械经营许20170042号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辽宁五洲通大药房连锁有限公司本溪体育馆分店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本溪市明山区滨河南路峪安巷5栋1层3号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辽溪食药监械经营许20170029号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辽宁五洲通大药房连锁有限公司本溪前进分店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辽宁省本溪市平山区平山路95栋1层2号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住所、经营场所变更为：辽宁省本溪市溪湖区石桥子金桥路199栋1至2层7门</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辽溪食药监械经营许20170045号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ascii="宋体" w:hAnsi="宋体" w:eastAsia="宋体" w:cs="宋体"/>
                <w:i w:val="0"/>
                <w:iCs w:val="0"/>
                <w:caps w:val="0"/>
                <w:color w:val="000000"/>
                <w:spacing w:val="0"/>
                <w:sz w:val="24"/>
                <w:szCs w:val="24"/>
                <w:shd w:val="clear" w:fill="FFFFFF"/>
              </w:rPr>
              <w:t>辽宁五洲通大药房连锁有限公司本溪彩胜分店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辽宁省本溪市溪湖区彩胜街8栋1层1号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辽溪食药监械经营许20180049号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辽宁五洲通大药房连锁有限公司本溪北台分店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辽宁省本溪市平山区北台中兴路129栋1层7门</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辽溪食药监械经营许20180011号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辽宁五洲通大药房连锁有限公司桓仁分店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辽宁省本溪市桓仁满族自治县桓仁镇朝阳街06组16幢0单元4号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变更住所、经营场所、库房地址、经营范围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辽溪食药监械经营许20170106号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本溪乐沂商贸有限公司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辽宁省本溪市平山区新欣街4栋4层2单元3号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住所、经营场所、库房地址变更为：辽宁省本溪市平山区千金沟乾易三期小区第1号楼8号门市</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6820普通诊察器械，6821医用电子仪器设备，6826物理治疗及康复设备，6827中医器械，6840临床检验分析仪器及诊断试剂（诊断试剂除外），6854手术室、急救室、诊疗室设备及器具，6857消毒和灭菌设备及器具，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02无源手术器械，07医用诊察和监护器械，09物理治疗器械，11医疗器械消毒灭菌器械，14注输、护理和防护器械，15患者承载器械，19医用康复器械，20中医器械，22临床检验器械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2021.4.16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变更法定代表人、企业负责人、住所、经营场所、经营范围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辽溪食药监械经营许20150116号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沈阳东北大药房连锁有限公司本溪市分店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本溪市明山区消防天龙新村1号楼</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both"/>
              <w:rPr>
                <w:rFonts w:hint="eastAsia"/>
                <w:szCs w:val="21"/>
                <w:lang w:eastAsia="zh-CN"/>
              </w:rPr>
            </w:pPr>
            <w:r>
              <w:rPr>
                <w:rFonts w:hint="eastAsia"/>
                <w:szCs w:val="21"/>
                <w:lang w:eastAsia="zh-CN"/>
              </w:rPr>
              <w:t>法定代表人变更为：无</w:t>
            </w:r>
          </w:p>
          <w:p>
            <w:pPr>
              <w:spacing w:line="0" w:lineRule="atLeast"/>
              <w:jc w:val="both"/>
              <w:rPr>
                <w:rFonts w:hint="eastAsia"/>
                <w:szCs w:val="21"/>
                <w:lang w:eastAsia="zh-CN"/>
              </w:rPr>
            </w:pPr>
            <w:r>
              <w:rPr>
                <w:rFonts w:hint="eastAsia"/>
                <w:szCs w:val="21"/>
                <w:lang w:eastAsia="zh-CN"/>
              </w:rPr>
              <w:t>企业负责人变更为：郭影坤</w:t>
            </w:r>
          </w:p>
          <w:p>
            <w:pPr>
              <w:spacing w:line="0" w:lineRule="atLeast"/>
              <w:jc w:val="center"/>
              <w:rPr>
                <w:rFonts w:hint="eastAsia"/>
                <w:szCs w:val="21"/>
                <w:lang w:eastAsia="zh-CN"/>
              </w:rPr>
            </w:pPr>
            <w:r>
              <w:rPr>
                <w:rFonts w:hint="eastAsia"/>
                <w:szCs w:val="21"/>
                <w:lang w:eastAsia="zh-CN"/>
              </w:rPr>
              <w:t>住所、经营场所变更为：辽宁省本溪市明山区水塔路110栋1-2层4号</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6815注射穿刺器械，6821医用电子仪器设备，6822医用光学器具、仪器及内窥镜设备，6824医用激光仪器设备，6866医用高分子材料及制品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09物理治疗器械，10输血、透析和体外循环器械，14注输、护理和防护器械，16眼科器械，18妇产科、辅助生殖和避孕器械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变更企业负责人、经营范围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辽溪食药监械经营许20170013号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沈阳东北大药房连锁店本溪满族自治县中心店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小市镇长江路341号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企业负责人变更为：郭影坤</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6815注射穿刺器械，6821医用电子仪器设备，6822医用光学器具、仪器及内窥镜设备，6864医用卫生材料及敷料，6866医用高分子材料及制品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09物理治疗器械，10输血、透析和体外循环器械，14注输、护理和防护器械，16眼科器械，18妇产科、辅助生殖和避孕器械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变更企业名称、住所、经营场所、经营范围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辽溪食药监械经营许20210018号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辽宁五洲通大药房连锁有限公司本溪小市惠工分店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辽宁省本溪市本溪满族自治县小市镇中兴街151#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企业名称变更为：辽宁五洲通大药房连锁有限公司本溪碱厂分店</w:t>
            </w:r>
          </w:p>
          <w:p>
            <w:pPr>
              <w:spacing w:line="0" w:lineRule="atLeast"/>
              <w:jc w:val="center"/>
              <w:rPr>
                <w:rFonts w:hint="eastAsia"/>
                <w:szCs w:val="21"/>
                <w:lang w:eastAsia="zh-CN"/>
              </w:rPr>
            </w:pPr>
            <w:r>
              <w:rPr>
                <w:rFonts w:hint="eastAsia"/>
                <w:szCs w:val="21"/>
                <w:lang w:eastAsia="zh-CN"/>
              </w:rPr>
              <w:t>住所、经营场所变更为：辽宁省本溪市本溪满族自治县碱厂镇市场2#楼</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6815注射穿刺器械，6821医用电子仪器设备，6864医用卫生材料及敷料，6865医用缝合材料及粘合剂，6866医用高分子材料及制品</w:t>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i w:val="0"/>
                <w:iCs w:val="0"/>
                <w:caps w:val="0"/>
                <w:color w:val="000000"/>
                <w:spacing w:val="0"/>
                <w:sz w:val="20"/>
                <w:szCs w:val="20"/>
                <w:shd w:val="clear" w:fill="FFFFFF"/>
              </w:rPr>
              <w:br w:type="textWrapping"/>
            </w: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02无源手术器械，07医用诊察和监护器械，08呼吸、麻醉和急救器械，09物理治疗器械，14注输、护理和防护器械</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变更企业名称、住所、经营场所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辽溪食药监械经营许20170226号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国药控股国大药房沈阳连锁有限公司本溪消防店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辽宁省本溪市溪湖区新湖俪城G-22-1#</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eastAsia="zh-CN"/>
              </w:rPr>
            </w:pPr>
            <w:r>
              <w:rPr>
                <w:rFonts w:hint="eastAsia"/>
                <w:szCs w:val="21"/>
                <w:lang w:eastAsia="zh-CN"/>
              </w:rPr>
              <w:t>企业名称变更为：国药控股国大药房沈阳连锁有限公司本溪樱桃分店</w:t>
            </w:r>
          </w:p>
          <w:p>
            <w:pPr>
              <w:spacing w:line="0" w:lineRule="atLeast"/>
              <w:jc w:val="center"/>
              <w:rPr>
                <w:rFonts w:hint="eastAsia"/>
                <w:szCs w:val="21"/>
                <w:lang w:eastAsia="zh-CN"/>
              </w:rPr>
            </w:pPr>
            <w:r>
              <w:rPr>
                <w:rFonts w:hint="eastAsia"/>
                <w:szCs w:val="21"/>
                <w:lang w:eastAsia="zh-CN"/>
              </w:rPr>
              <w:t>住所、经营场所变更为：辽宁省本溪市明山区樱花街51-35栋-1-1层5号</w:t>
            </w:r>
          </w:p>
          <w:p>
            <w:pPr>
              <w:spacing w:line="0" w:lineRule="atLeast"/>
              <w:jc w:val="center"/>
              <w:rPr>
                <w:rFonts w:hint="eastAsia" w:ascii="宋体" w:hAnsi="宋体" w:eastAsia="宋体" w:cs="宋体"/>
                <w:b/>
                <w:bCs/>
                <w:i w:val="0"/>
                <w:iCs w:val="0"/>
                <w:caps w:val="0"/>
                <w:color w:val="000000"/>
                <w:spacing w:val="0"/>
                <w:sz w:val="20"/>
                <w:szCs w:val="20"/>
                <w:shd w:val="clear" w:fill="FFFFFF"/>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变更法定代表人、企业负责人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辽溪食药监械经营许20160130号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沈阳昊赛科贸有限公司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辽宁省本溪市高新区石桥子镇木兰路中国药都创新园北区B1区中试车间二层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法定代表人、企业负责人变更为：郑珠琴</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2021.4.27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变更法定代表人</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辽溪食药监械经营许20190053号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辽宁新宗康生物科技有限公司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辽宁省本溪市高新区石桥子镇木兰路中国药都创新园南区B2-2区三层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szCs w:val="21"/>
                <w:lang w:eastAsia="zh-CN"/>
              </w:rPr>
              <w:t>法定代表人变更为：隋亮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辽溪食药监械经营许20170118号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辽宁成大方圆医药连锁有限公司本溪富祥家园分店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辽宁省本溪市明山区合成路6-5A栋1层3号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6803神经外科手术器械，6804眼科手术器械，6809泌尿肛肠外科手术器械，6810矫形外科（骨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2021.4.30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rPr>
                <w:rFonts w:hint="eastAsia"/>
                <w:szCs w:val="21"/>
                <w:lang w:eastAsia="zh-CN"/>
              </w:rPr>
            </w:pPr>
            <w:r>
              <w:rPr>
                <w:rFonts w:hint="eastAsia"/>
                <w:szCs w:val="21"/>
                <w:lang w:eastAsia="zh-CN"/>
              </w:rPr>
              <w:t>变更经营范围</w:t>
            </w:r>
          </w:p>
        </w:tc>
        <w:tc>
          <w:tcPr>
            <w:tcW w:w="1481" w:type="dxa"/>
            <w:tcBorders>
              <w:top w:val="single" w:color="auto" w:sz="4" w:space="0"/>
              <w:left w:val="single" w:color="auto" w:sz="4" w:space="0"/>
              <w:bottom w:val="single" w:color="auto" w:sz="4" w:space="0"/>
              <w:right w:val="single" w:color="auto" w:sz="4" w:space="0"/>
            </w:tcBorders>
            <w:vAlign w:val="center"/>
          </w:tcPr>
          <w:p>
            <w:pPr>
              <w:jc w:val="center"/>
              <w:rPr>
                <w:rFonts w:hint="eastAsia"/>
              </w:rPr>
            </w:pPr>
            <w:r>
              <w:rPr>
                <w:rFonts w:hint="eastAsia"/>
              </w:rPr>
              <w:t>辽溪食药监械经营许20190052号</w:t>
            </w:r>
          </w:p>
        </w:tc>
        <w:tc>
          <w:tcPr>
            <w:tcW w:w="1418" w:type="dxa"/>
            <w:tcBorders>
              <w:top w:val="single" w:color="auto" w:sz="4" w:space="0"/>
              <w:left w:val="single" w:color="auto" w:sz="4" w:space="0"/>
              <w:bottom w:val="single" w:color="auto" w:sz="4" w:space="0"/>
              <w:right w:val="single" w:color="auto" w:sz="4" w:space="0"/>
            </w:tcBorders>
            <w:vAlign w:val="center"/>
          </w:tcPr>
          <w:p>
            <w:pPr>
              <w:jc w:val="left"/>
              <w:rPr>
                <w:rFonts w:hint="eastAsia" w:ascii="宋体" w:hAnsi="宋体" w:eastAsia="宋体" w:cs="宋体"/>
                <w:i w:val="0"/>
                <w:iCs w:val="0"/>
                <w:caps w:val="0"/>
                <w:color w:val="000000"/>
                <w:spacing w:val="0"/>
                <w:sz w:val="24"/>
                <w:szCs w:val="24"/>
                <w:shd w:val="clear" w:fill="FFFFFF"/>
              </w:rPr>
            </w:pPr>
            <w:r>
              <w:rPr>
                <w:rFonts w:hint="eastAsia"/>
                <w:szCs w:val="21"/>
              </w:rPr>
              <w:t>辽宁成大方圆医药连锁有限公司本溪和平新村分店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000000"/>
                <w:sz w:val="25"/>
                <w:szCs w:val="25"/>
                <w:shd w:val="clear" w:color="auto" w:fill="FFFFFF"/>
              </w:rPr>
            </w:pPr>
            <w:r>
              <w:rPr>
                <w:rFonts w:hint="eastAsia"/>
                <w:color w:val="000000"/>
                <w:sz w:val="22"/>
                <w:shd w:val="clear" w:color="auto" w:fill="FFFFFF"/>
              </w:rPr>
              <w:t>辽宁省本溪市平山区工人街和平新村12栋F号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ascii="宋体" w:hAnsi="宋体" w:eastAsia="宋体" w:cs="宋体"/>
                <w:i w:val="0"/>
                <w:iCs w:val="0"/>
                <w:caps w:val="0"/>
                <w:color w:val="000000"/>
                <w:spacing w:val="0"/>
                <w:sz w:val="20"/>
                <w:szCs w:val="20"/>
                <w:shd w:val="clear" w:fill="FFFFFF"/>
              </w:rPr>
            </w:pPr>
            <w:r>
              <w:rPr>
                <w:rFonts w:hint="eastAsia"/>
                <w:szCs w:val="21"/>
                <w:lang w:eastAsia="zh-CN"/>
              </w:rPr>
              <w:t>经营范围变更为：</w:t>
            </w:r>
            <w:r>
              <w:rPr>
                <w:rFonts w:hint="eastAsia" w:ascii="宋体" w:hAnsi="宋体" w:eastAsia="宋体" w:cs="宋体"/>
                <w:b/>
                <w:bCs/>
                <w:i w:val="0"/>
                <w:iCs w:val="0"/>
                <w:caps w:val="0"/>
                <w:color w:val="000000"/>
                <w:spacing w:val="0"/>
                <w:sz w:val="20"/>
                <w:szCs w:val="20"/>
                <w:shd w:val="clear" w:fill="FFFFFF"/>
              </w:rPr>
              <w:t>2002年分类目录：</w:t>
            </w:r>
            <w:r>
              <w:rPr>
                <w:rFonts w:hint="eastAsia" w:ascii="宋体" w:hAnsi="宋体" w:eastAsia="宋体" w:cs="宋体"/>
                <w:i w:val="0"/>
                <w:iCs w:val="0"/>
                <w:caps w:val="0"/>
                <w:color w:val="000000"/>
                <w:spacing w:val="0"/>
                <w:sz w:val="20"/>
                <w:szCs w:val="20"/>
                <w:shd w:val="clear" w:fill="FFFFFF"/>
              </w:rPr>
              <w:t>6801基础外科手术器械，6803神经外科手术器械，6804眼科手术器械，6809泌尿肛肠外科手术器械，6810矫形外科（骨科）手术器械，6815注射穿刺器械，6821医用电子仪器设备，6822医用光学器具、仪器及内窥镜设备，6823医用超声仪器及有关设备，6824医用激光仪器设备，6825医用高频仪器设备，6826物理治疗及康复设备，6828医用磁共振设备，6830医用X射线设备，6831医用X射线附属设备及部件，6832医用高能射线设备，6840临床检验分析仪器及诊断试剂（诊断试剂不需低温冷藏运输贮存），6841医用化验和基础设备器具，6845体外循环及血液处理设备，6846植入材料和人工器官，6854手术室、急救室、诊疗室设备及器具，6855口腔科设备及器具，6856病房护理设备及器具，6857消毒和灭菌设备及器具，6858医用冷疗、低温、冷藏设备及器具，6863口腔科材料，6864医用卫生材料及敷料，6865医用缝合材料及粘合剂，6866医用高分子材料及制品，6870软 件，6877介入器材</w:t>
            </w:r>
          </w:p>
          <w:p>
            <w:pPr>
              <w:spacing w:line="0" w:lineRule="atLeast"/>
              <w:jc w:val="center"/>
              <w:rPr>
                <w:rFonts w:hint="eastAsia" w:ascii="宋体" w:hAnsi="宋体" w:eastAsia="宋体" w:cs="宋体"/>
                <w:b/>
                <w:bCs/>
                <w:i w:val="0"/>
                <w:iCs w:val="0"/>
                <w:caps w:val="0"/>
                <w:color w:val="000000"/>
                <w:spacing w:val="0"/>
                <w:sz w:val="20"/>
                <w:szCs w:val="20"/>
                <w:shd w:val="clear" w:fill="FFFFFF"/>
              </w:rPr>
            </w:pPr>
            <w:r>
              <w:rPr>
                <w:rFonts w:hint="eastAsia" w:ascii="宋体" w:hAnsi="宋体" w:eastAsia="宋体" w:cs="宋体"/>
                <w:b/>
                <w:bCs/>
                <w:i w:val="0"/>
                <w:iCs w:val="0"/>
                <w:caps w:val="0"/>
                <w:color w:val="000000"/>
                <w:spacing w:val="0"/>
                <w:sz w:val="20"/>
                <w:szCs w:val="20"/>
                <w:shd w:val="clear" w:fill="FFFFFF"/>
              </w:rPr>
              <w:t>2017年分类目录：</w:t>
            </w:r>
            <w:r>
              <w:rPr>
                <w:rFonts w:hint="eastAsia" w:ascii="宋体" w:hAnsi="宋体" w:eastAsia="宋体" w:cs="宋体"/>
                <w:i w:val="0"/>
                <w:iCs w:val="0"/>
                <w:caps w:val="0"/>
                <w:color w:val="000000"/>
                <w:spacing w:val="0"/>
                <w:sz w:val="20"/>
                <w:szCs w:val="20"/>
                <w:shd w:val="clear" w:fill="FFFFFF"/>
              </w:rPr>
              <w:t>01有源手术器械，02无源手术器械，03神经和心血管手术器械，04骨科手术器械，05放射治疗器械，06医用成像器械，07医用诊察和监护器械，08呼吸、麻醉和急救器械，09物理治疗器械，10输血、透析和体外循环器械，11医疗器械消毒灭菌器械，12有源植入器械，13无源植入器械，14注输、护理和防护器械，15患者承载器械，16眼科器械，17口腔科器械，18妇产科、辅助生殖和避孕器械，19医用康复器械，20中医器械，21医用软件，22临床检验器械，6840体外诊断试剂（不需冷链运输、贮存）</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rPr>
            </w:pPr>
            <w:r>
              <w:rPr>
                <w:rFonts w:hint="eastAsia"/>
                <w:szCs w:val="21"/>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2021.4.30</w:t>
            </w:r>
          </w:p>
        </w:tc>
      </w:tr>
    </w:tbl>
    <w:p>
      <w:pPr>
        <w:spacing w:line="0" w:lineRule="atLeast"/>
        <w:rPr>
          <w:rFonts w:ascii="宋体" w:hAnsi="宋体"/>
          <w:szCs w:val="21"/>
        </w:rPr>
      </w:pPr>
    </w:p>
    <w:p>
      <w:pPr>
        <w:rPr>
          <w:rFonts w:ascii="宋体" w:hAnsi="宋体"/>
          <w:sz w:val="44"/>
        </w:rPr>
      </w:pPr>
      <w:r>
        <w:rPr>
          <w:rFonts w:hint="eastAsia" w:ascii="宋体" w:hAnsi="宋体"/>
          <w:sz w:val="44"/>
        </w:rPr>
        <w:t xml:space="preserve">                                    (202</w:t>
      </w:r>
      <w:r>
        <w:rPr>
          <w:rFonts w:hint="eastAsia" w:ascii="宋体" w:hAnsi="宋体"/>
          <w:sz w:val="44"/>
          <w:lang w:val="en-US" w:eastAsia="zh-CN"/>
        </w:rPr>
        <w:t>1</w:t>
      </w:r>
      <w:r>
        <w:rPr>
          <w:rFonts w:hint="eastAsia" w:ascii="宋体" w:hAnsi="宋体"/>
          <w:sz w:val="44"/>
        </w:rPr>
        <w:t>.</w:t>
      </w:r>
      <w:r>
        <w:rPr>
          <w:rFonts w:hint="eastAsia" w:ascii="宋体" w:hAnsi="宋体"/>
          <w:sz w:val="44"/>
          <w:lang w:val="en-US" w:eastAsia="zh-CN"/>
        </w:rPr>
        <w:t>4</w:t>
      </w:r>
      <w:r>
        <w:rPr>
          <w:rFonts w:hint="eastAsia" w:ascii="宋体" w:hAnsi="宋体"/>
          <w:sz w:val="44"/>
        </w:rPr>
        <w:t>.1-20</w:t>
      </w:r>
      <w:r>
        <w:rPr>
          <w:rFonts w:hint="eastAsia" w:ascii="宋体" w:hAnsi="宋体"/>
          <w:sz w:val="44"/>
          <w:lang w:val="en-US" w:eastAsia="zh-CN"/>
        </w:rPr>
        <w:t>21</w:t>
      </w:r>
      <w:r>
        <w:rPr>
          <w:rFonts w:hint="eastAsia" w:ascii="宋体" w:hAnsi="宋体"/>
          <w:sz w:val="44"/>
        </w:rPr>
        <w:t>.</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30</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5C377EF"/>
    <w:rsid w:val="072D7EF0"/>
    <w:rsid w:val="0AEE4B23"/>
    <w:rsid w:val="11431F59"/>
    <w:rsid w:val="15AC23BB"/>
    <w:rsid w:val="173330FF"/>
    <w:rsid w:val="25396D3F"/>
    <w:rsid w:val="2E8349CC"/>
    <w:rsid w:val="3459786E"/>
    <w:rsid w:val="35FE11C2"/>
    <w:rsid w:val="3A245912"/>
    <w:rsid w:val="3F930BFD"/>
    <w:rsid w:val="467711E1"/>
    <w:rsid w:val="4761416F"/>
    <w:rsid w:val="54545BA4"/>
    <w:rsid w:val="54A77184"/>
    <w:rsid w:val="66894493"/>
    <w:rsid w:val="6B31217B"/>
    <w:rsid w:val="6F4009E9"/>
    <w:rsid w:val="76BA32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Pages>
  <Words>195</Words>
  <Characters>1118</Characters>
  <Lines>9</Lines>
  <Paragraphs>2</Paragraphs>
  <TotalTime>1</TotalTime>
  <ScaleCrop>false</ScaleCrop>
  <LinksUpToDate>false</LinksUpToDate>
  <CharactersWithSpaces>1311</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2021-04-30T04:08:32Z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CA3BB2E53C624F40BCA62E4F65B30084</vt:lpwstr>
  </property>
</Properties>
</file>