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  <w:rPr>
          <w:rFonts w:ascii="仿宋" w:hAnsi="仿宋" w:eastAsia="仿宋"/>
          <w:sz w:val="52"/>
          <w:szCs w:val="52"/>
        </w:rPr>
      </w:pP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10</w:t>
      </w:r>
      <w:r>
        <w:rPr>
          <w:rFonts w:hint="eastAsia" w:ascii="仿宋" w:hAnsi="仿宋" w:eastAsia="仿宋"/>
          <w:sz w:val="52"/>
          <w:szCs w:val="52"/>
        </w:rPr>
        <w:t>号)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</w:t>
      </w:r>
      <w:r>
        <w:rPr>
          <w:rFonts w:hint="eastAsia" w:ascii="仿宋" w:hAnsi="仿宋" w:eastAsia="仿宋"/>
          <w:color w:val="666666"/>
          <w:sz w:val="32"/>
          <w:szCs w:val="32"/>
          <w:lang w:eastAsia="zh-CN"/>
        </w:rPr>
        <w:t>发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辽宁成大方圆医药连锁有限公司本溪平山分店</w:t>
      </w:r>
      <w:r>
        <w:rPr>
          <w:rFonts w:hint="eastAsia" w:ascii="仿宋" w:hAnsi="仿宋" w:eastAsia="仿宋"/>
          <w:color w:val="666666"/>
          <w:sz w:val="32"/>
          <w:szCs w:val="32"/>
        </w:rPr>
        <w:t>等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70</w:t>
      </w:r>
      <w:r>
        <w:rPr>
          <w:rFonts w:hint="eastAsia" w:ascii="仿宋" w:hAnsi="仿宋" w:eastAsia="仿宋"/>
          <w:color w:val="666666"/>
          <w:sz w:val="32"/>
          <w:szCs w:val="32"/>
        </w:rPr>
        <w:t>家药品经营企业的《药品经营许可证》。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11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30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>
      <w:pPr>
        <w:pStyle w:val="5"/>
        <w:shd w:val="clear" w:color="auto" w:fill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="宋体" w:hAnsi="宋体" w:eastAsia="宋体"/>
          <w:sz w:val="52"/>
        </w:rPr>
      </w:pPr>
      <w:r>
        <w:rPr>
          <w:rFonts w:hint="eastAsia" w:ascii="宋体" w:hAnsi="宋体" w:eastAsia="宋体"/>
          <w:sz w:val="52"/>
        </w:rPr>
        <w:t xml:space="preserve"> </w:t>
      </w:r>
    </w:p>
    <w:p>
      <w:pPr>
        <w:jc w:val="both"/>
        <w:rPr>
          <w:rFonts w:hint="eastAsia" w:ascii="宋体" w:hAnsi="宋体" w:eastAsia="宋体"/>
          <w:sz w:val="52"/>
        </w:rPr>
      </w:pPr>
      <w:r>
        <w:rPr>
          <w:rFonts w:hint="eastAsia" w:ascii="宋体" w:hAnsi="宋体"/>
          <w:sz w:val="52"/>
          <w:lang w:val="en-US" w:eastAsia="zh-CN"/>
        </w:rPr>
        <w:t xml:space="preserve">                    </w:t>
      </w:r>
      <w:r>
        <w:rPr>
          <w:rFonts w:hint="eastAsia" w:ascii="宋体" w:hAnsi="宋体" w:eastAsia="宋体"/>
          <w:sz w:val="52"/>
        </w:rPr>
        <w:t>换证登记表</w:t>
      </w:r>
    </w:p>
    <w:tbl>
      <w:tblPr>
        <w:tblStyle w:val="7"/>
        <w:tblpPr w:leftFromText="180" w:rightFromText="180" w:vertAnchor="text" w:horzAnchor="page" w:tblpXSpec="center" w:tblpY="257"/>
        <w:tblOverlap w:val="never"/>
        <w:tblW w:w="141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07"/>
        <w:gridCol w:w="1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序号</w:t>
            </w:r>
          </w:p>
        </w:tc>
        <w:tc>
          <w:tcPr>
            <w:tcW w:w="1621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本溪满族自治县草河掌村人民大药房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本溪满族自治县草河掌镇草河掌村大围子组184号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李秘/酒俊龙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酒俊龙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辽DA414807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本溪成大方圆火连寨药店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本溪市溪湖区火连寨街寨中路41号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贾普月/高慧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高慧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本溪满族自治县碱厂镇鑫源大药房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本溪满族自治县碱厂镇兴旺街繁荣巷46栋1-29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张淑清/武婷婷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武婷婷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本溪满族自治县成大方圆草河口药店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本溪满族自治县草河口镇新市街1组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周晓英/高崧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高崧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桓仁满族自治县向阳乡永康药店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桓仁满族自治县向阳乡回龙山村龙头16-7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夏宝民/田桂艳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田桂艳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桓仁润生堂药店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桓仁满族自治县古城镇拐磨子村新府路87栋1号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闫国梁/闫国梁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闫国梁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桓仁黑沟乡利康药店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桓仁满族自治县黑沟乡黑沟村政府路4号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王波/付月月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付月月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85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本溪满族自治县为民药店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本溪满族自治县小市镇长江路447号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孙丽/徐长学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徐长学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86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本溪满族自治县碱厂镇为民药店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本溪满族自治县碱厂镇中街综合2#楼19-20轴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郝金生/刘亚芹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刘亚芹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87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本溪满族自治县碱厂镇供销合作社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本溪满族自治县碱厂镇金辰商业城一层10#、11#商铺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马晓光/王功雯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王功雯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88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本溪市明山区德全药店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本溪市明山区水洞路55-3栋1层1单元2号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张潇心/张熙麟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张熙麟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89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本溪市明山区康益药房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本溪市明山区卧龙镇卧三路绢纺巷19-12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王云艳/孟杰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孟杰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桓仁慧安大药房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桓仁满族自治县桓仁镇天后街1组4栋0单1-10号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中成药、中药饮片、化学药制剂、抗生素、生化药品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兰春梅/高士博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高士博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桓仁大市场百姓大药房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桓仁满族自治县桓仁镇民族商贸大厦一楼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周海/夏婷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夏婷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桓仁荒甸村福祥大药房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桓仁满族自治县雅河乡荒甸村4组围里39-1号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丁先第/邓欣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邓欣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6" w:hRule="atLeast"/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本溪满族自治县小市镇鑫来顺大药房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本溪满族自治县小市镇锦绣花园10#-11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王艳/王艳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王艳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本溪满族自治县小市镇春旭大药房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本溪满族自治县小市镇荣盛小区10-20号门市房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万银刚/黄晶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黄晶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95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本溪满族自治县金座心康药店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本溪满族自治县小市镇文化小区广场A座-20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黄波/黄波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黄波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96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桓仁康佳药店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桓仁满族自治县桓仁镇水电街06组11幢0单元13号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中成药、中药饮片、化学药制剂、抗生素、生化药品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周海/张丽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张丽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本溪满族自治县草河掌镇谊康药房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本溪满族自治县草河掌镇草河掌村大围子组210号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丛美义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刘邵圆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2020.11.09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本溪市明山区溪源大药房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本溪市明山区紫金路46栋8、A1、A2号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苑博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杜鹃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桓仁中心街百姓大药房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桓仁满族自治县桓仁镇新市街1组8栋0单1-1号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周海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王中礼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35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桓仁民族一条街百姓大药房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桓仁满族自治县桓仁镇向阳街16组28栋0单元1-4号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中成药、中药饮片、化学药制剂、抗生素、生化药品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周海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王爽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36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桓仁福寿堂大药房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桓仁满族自治县桓仁镇中心街01组4幢0单元9号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中成药、中药饮片、化学药制剂、抗生素、生化药品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崔洪博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崔洪博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37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桓仁满族自治县华源大药房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桓仁满族自治县桓仁镇福民街08组14幢0单元8号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赵岩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孟彤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38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桓仁中心街百草大药房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桓仁满族自治县桓仁镇新市街6组7栋0单1-9号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中成药、中药饮片、化学药制剂、抗生素、生化药品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曲英武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曲英武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39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桓仁百草大药房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桓仁满族自治县桓仁镇向阳街16组48栋0单元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1-9号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中成药、中药饮片、化学药制剂、抗生素、生化药品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王太兴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黄海波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桓仁二棚甸子小楼药店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桓仁二棚甸子镇卫星街08组03幢0单元6号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李明梅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高生亮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桓仁拐磨子镇新特大药房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桓仁满族自治县古城镇拐磨子村新府路89号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许修全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刘晓敏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B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桓仁二棚甸子镇百姓平价药店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桓仁满族自治县二棚甸子镇府康路24栋1-14号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许秀武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王志成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97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本溪满族自治县人和堂大药房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本溪满族自治县小市镇长江路574-576号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孙南实/王迎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王迎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98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本溪满族自治县小市镇康美大药房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本溪满族自治县小市镇长江路662号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车桂英/张莉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张莉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99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本溪满族自治县小市镇惠仁堂药店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本溪满族自治县小市镇沿河街北3#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王献/祁娟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祁娟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本溪满族自治县康和大药房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本溪满族自治县小市镇春光路25-1#-02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王阳/李艳星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李艳星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101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桓仁老恒仁堂大药房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桓仁满族自治县桓仁镇中心街02组53幢0单元1号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中成药、中药饮片、化学药制剂、抗生素、生化药品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王凤磊/王超越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王超越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102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桓仁仁德大药房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桓仁满族自治县桓仁镇向阳街29组5幢0单元1号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中成药、中药饮片、化学药制剂、抗生素、生化药品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关绍艳/马霏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马霏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103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桓仁中心华源大药房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桓仁满族自治县桓仁镇黎明街08组6幢0单元4号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赵岩/丁晓英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丁晓英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104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桓仁星宇东方红大药房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桓仁满族自治县桓仁镇向阳街06组24幢0单元4号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薛白/魏晓华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魏晓华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105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桓仁福康大药房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桓仁满族自治县桓仁镇福民街08组25幢0单元13号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王英艳/夏月明</w:t>
            </w:r>
          </w:p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夏月明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辽DA4148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106</w:t>
            </w:r>
          </w:p>
        </w:tc>
        <w:tc>
          <w:tcPr>
            <w:tcW w:w="2102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  <w:t>桓仁安心大药房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桓仁满族自治县二棚电子镇四平村</w:t>
            </w:r>
            <w:r>
              <w:rPr>
                <w:rFonts w:hint="eastAsia" w:ascii="宋体" w:hAnsi="宋体"/>
                <w:color w:val="auto"/>
                <w:sz w:val="24"/>
                <w:szCs w:val="24"/>
                <w:lang w:val="en-US" w:eastAsia="zh-CN"/>
              </w:rPr>
              <w:t>四组</w:t>
            </w:r>
          </w:p>
        </w:tc>
        <w:tc>
          <w:tcPr>
            <w:tcW w:w="3146" w:type="dxa"/>
            <w:vAlign w:val="bottom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中成药、化学药制剂、抗生素、生化药品</w:t>
            </w:r>
          </w:p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</w:p>
        </w:tc>
        <w:tc>
          <w:tcPr>
            <w:tcW w:w="1707" w:type="dxa"/>
            <w:vAlign w:val="bottom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李永花/王闳娇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王闳娇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4148107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本溪市溪湖区同天好药房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本溪市溪湖区矿新街1号楼1单元1楼2号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中成药、化学药制剂、抗生素、生化药品、中药饮片（精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致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包装单味饮片）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刘静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/徐春和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徐春和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辽CB4148241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辽宁成大方圆医药连锁有限公司本溪平山分店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本溪市平山区平山路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95栋</w:t>
            </w: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杨妮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辽CB4148242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辽宁成大方圆医药连锁有限公司本溪溪湖分店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本溪市溪湖区路缘新村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3号楼6#、7#商业用房一楼</w:t>
            </w: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曹景文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辽CB4148243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辽宁成大方圆医药连锁有限公司本溪彩北分店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本溪市溪湖区彩建街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58#1层公建2#</w:t>
            </w: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黄艳丽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辽CB4148244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辽宁成大方圆医药连锁有限公司南芬分店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本溪市南芬区南芬街百货大楼一层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5.6号门市</w:t>
            </w: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杨雪莹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辽CB4148245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辽宁成大方圆医药连锁有限公司小市分店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本溪满族自治县小市镇长江路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498号</w:t>
            </w: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刘敏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辽CB4148246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辽宁成大方圆医药连锁有限公司荣盛分店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本溪满族自治县荣盛小区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11#-02#、03#门市</w:t>
            </w:r>
          </w:p>
        </w:tc>
        <w:tc>
          <w:tcPr>
            <w:tcW w:w="3146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ind w:firstLine="210" w:firstLineChars="100"/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李爱敏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辽CB4148247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辽宁成大方圆医药连锁有限公司本溪彩胜分店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本溪市溪湖区彩屯彩胜小区重型街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20-1-2号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王萍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辽CB4148248</w:t>
            </w:r>
          </w:p>
        </w:tc>
        <w:tc>
          <w:tcPr>
            <w:tcW w:w="2102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辽宁成大方圆医药连锁有限公司本溪新家源分店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本溪市平山区转山路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17栋1层4号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彭蕊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辽CB4148249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辽宁成大方圆医药连锁有限公司三道街分店</w:t>
            </w:r>
          </w:p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本溪桓仁满族自治县桓仁镇朝阳街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06组17幢0单元8号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lang w:val="en-US" w:eastAsia="zh-CN"/>
              </w:rPr>
              <w:t>、9号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宋刚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辽CB4148250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辽宁成大方圆医药连锁有限公司中心街分店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辽宁省本溪市桓仁满族自治县桓仁镇中心街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5组20栋2单元1-1号</w:t>
            </w:r>
          </w:p>
        </w:tc>
        <w:tc>
          <w:tcPr>
            <w:tcW w:w="3146" w:type="dxa"/>
            <w:vAlign w:val="center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  <w:t>刘桂英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辽宁天士力大药房连锁有限公司本溪前进分店</w:t>
            </w:r>
          </w:p>
        </w:tc>
        <w:tc>
          <w:tcPr>
            <w:tcW w:w="198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本溪市平山区凤阳街28-34轴A-11E一层公建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  <w:t>精致包装单味饮片）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、化学药制剂、抗生素、生化药品、生物制品（除疫苗）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谢恒丹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辽宁天士力大药房连锁有限公司本溪南地分店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本溪市平山区南地农贸大厅5号、6号、7号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 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陈玉萍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于溪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沈阳东北大药房连锁店本溪满族自治县中心店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本溪满族自治县小市镇长江路341号一层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 除疫苗）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郭影坤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冯玲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辽CB414825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沈阳东北大药房连锁有限公司本溪市分店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本溪市明山区水塔路110栋1层4号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中成药、中药饮片、化学药制剂、抗生素、生化药品、生物制品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( 除疫苗</w:t>
            </w:r>
            <w:r>
              <w:rPr>
                <w:rFonts w:hint="eastAsia" w:ascii="宋体" w:hAnsi="宋体" w:cs="宋体"/>
                <w:sz w:val="24"/>
                <w:szCs w:val="24"/>
                <w:highlight w:val="none"/>
                <w:lang w:val="en-US" w:eastAsia="zh-CN"/>
              </w:rPr>
              <w:t>、除血液药品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郭影坤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王进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414810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102" w:type="dxa"/>
            <w:vAlign w:val="center"/>
          </w:tcPr>
          <w:p>
            <w:pPr>
              <w:widowControl/>
              <w:jc w:val="center"/>
              <w:textAlignment w:val="bottom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本溪成大方圆卧龙药店</w:t>
            </w:r>
          </w:p>
        </w:tc>
        <w:tc>
          <w:tcPr>
            <w:tcW w:w="1985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本溪市明山区绢纺巷8栋11号</w:t>
            </w:r>
          </w:p>
        </w:tc>
        <w:tc>
          <w:tcPr>
            <w:tcW w:w="3146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vAlign w:val="center"/>
          </w:tcPr>
          <w:p>
            <w:pPr>
              <w:ind w:firstLine="240" w:firstLineChars="100"/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王辉</w:t>
            </w:r>
            <w:r>
              <w:rPr>
                <w:rFonts w:hint="eastAsia" w:ascii="宋体" w:hAnsi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/韩丽</w:t>
            </w:r>
          </w:p>
        </w:tc>
        <w:tc>
          <w:tcPr>
            <w:tcW w:w="133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4"/>
                <w:szCs w:val="24"/>
                <w:highlight w:val="none"/>
                <w:lang w:val="en-US" w:eastAsia="zh-CN" w:bidi="ar-SA"/>
              </w:rPr>
              <w:t>韩丽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09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本溪金升源大药房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本溪满族自治县田师付镇大东社区惠民小区一号楼7号、8号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中成药、中药饮片（（精制包装单味饮片））、化学药制剂、抗生素、生化药品、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张鹏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历宣彤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历宣彤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本溪满族自治县田师付镇鹏源大药房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本溪满族自治县田师付镇大东街开发3#楼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中成药、化学药制剂、抗生素、生化药品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张鹏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梁爽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梁爽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</w:p>
          <w:p>
            <w:pPr>
              <w:spacing w:beforeLines="0" w:afterLines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本溪满族自治县田师付镇金源大药房</w:t>
            </w:r>
          </w:p>
          <w:p>
            <w:pPr>
              <w:spacing w:beforeLines="0" w:afterLines="0"/>
              <w:jc w:val="both"/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本溪满族自治县田师府镇迎宾小区2号楼1号门市一层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中成药、化学药制剂、抗生素、生化药品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张鹏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钟爱娇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钟爱娇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本溪市溪湖区歪头山诚信药房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本溪市溪湖区歪头山镇铁矿街19栋平房1－1号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中成药、化学药制剂、抗生素、生化药品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张凌昕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张凌昕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张凌昕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本溪乐善堂大药房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本溪市平山区北钢生活区8楼头门市房2-3号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王鑫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黄颖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黄颖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本溪满族自治县小市镇永吉大药房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本溪满族自治县小市镇政府路16、17、18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汪永吉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杨晓姗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杨晓姗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本溪满族自治县康益堂大药房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本溪满族自治县小市镇迎宾路迎宾小区2号-5门市房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中成药、化学药制剂、抗生素、生化药品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刘喜泽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夏广芬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夏广芬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16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本溪满族自治县小市镇镇南市场药店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本溪满族自治县小市镇迎宾小区8#楼门市28号门市房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中成药、化学药制剂、抗生素、生化药品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刘文平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张毅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张毅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shd w:val="clear" w:color="auto" w:fill="auto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shd w:val="clear" w:color="auto" w:fill="auto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17</w:t>
            </w:r>
          </w:p>
        </w:tc>
        <w:tc>
          <w:tcPr>
            <w:tcW w:w="2102" w:type="dxa"/>
            <w:shd w:val="clear" w:color="FFFF00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本溪满族自治县枫泽园大药房</w:t>
            </w:r>
          </w:p>
        </w:tc>
        <w:tc>
          <w:tcPr>
            <w:tcW w:w="1985" w:type="dxa"/>
            <w:shd w:val="clear" w:color="FFFF00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本溪满族自治县小市镇丰泽园3#（二层商业）01</w:t>
            </w:r>
          </w:p>
        </w:tc>
        <w:tc>
          <w:tcPr>
            <w:tcW w:w="3146" w:type="dxa"/>
            <w:shd w:val="clear" w:color="FFFF00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中成药、化学药制剂、抗生素、生化药品</w:t>
            </w:r>
          </w:p>
        </w:tc>
        <w:tc>
          <w:tcPr>
            <w:tcW w:w="1707" w:type="dxa"/>
            <w:shd w:val="clear" w:color="FFFF00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王洪军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王洪军</w:t>
            </w:r>
          </w:p>
        </w:tc>
        <w:tc>
          <w:tcPr>
            <w:tcW w:w="1333" w:type="dxa"/>
            <w:shd w:val="clear" w:color="FFFF00" w:fill="auto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王洪军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left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辽D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A</w:t>
            </w:r>
            <w:r>
              <w:rPr>
                <w:rFonts w:hint="eastAsia" w:ascii="宋体" w:hAnsi="宋体"/>
                <w:color w:val="000000"/>
                <w:sz w:val="24"/>
                <w:szCs w:val="24"/>
              </w:rPr>
              <w:t>41481</w:t>
            </w:r>
            <w:r>
              <w:rPr>
                <w:rFonts w:hint="eastAsia" w:ascii="宋体" w:hAnsi="宋体"/>
                <w:color w:val="000000"/>
                <w:sz w:val="24"/>
                <w:szCs w:val="24"/>
                <w:lang w:val="en-US" w:eastAsia="zh-CN"/>
              </w:rPr>
              <w:t>18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本溪高新技术产业开发区康禄药房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本溪高新技术产业开发区鸿泰新城小区公建22号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中成药、中药饮片、化学药制剂、抗生素、生化药品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张海涛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  <w:lang w:val="en-US" w:eastAsia="zh-CN"/>
              </w:rPr>
              <w:t>/</w:t>
            </w: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潘英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  <w:t>潘英</w:t>
            </w:r>
          </w:p>
        </w:tc>
        <w:tc>
          <w:tcPr>
            <w:tcW w:w="1654" w:type="dxa"/>
            <w:vAlign w:val="top"/>
          </w:tcPr>
          <w:p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辽DB4148043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本溪市顺治大药房有限公司歪头山分店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本溪市溪湖区歪头山镇劳服公司办公楼第三门市房一层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中成药、化学药制剂、抗生素、生化药品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黄丹梅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黄丹梅</w:t>
            </w:r>
          </w:p>
        </w:tc>
        <w:tc>
          <w:tcPr>
            <w:tcW w:w="16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2020.11.27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辽DB4148044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本溪市平山区北星大药房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本溪市平山区北台中兴路北方家园123幢1层1号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中成药、化学药制剂、抗生素、生化药品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王晶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王晶</w:t>
            </w:r>
          </w:p>
        </w:tc>
        <w:tc>
          <w:tcPr>
            <w:tcW w:w="16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辽DB4148045</w:t>
            </w:r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本溪市明山区福康药店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本溪市明山区高台子街道高台子村1组88号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中成药、化学药制剂、抗生素、生化药品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郭巍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匡金玲</w:t>
            </w:r>
          </w:p>
        </w:tc>
        <w:tc>
          <w:tcPr>
            <w:tcW w:w="16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2020.11.30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67" w:type="dxa"/>
            <w:vAlign w:val="top"/>
          </w:tcPr>
          <w:p>
            <w:pPr>
              <w:pStyle w:val="9"/>
              <w:numPr>
                <w:ilvl w:val="0"/>
                <w:numId w:val="1"/>
              </w:numPr>
              <w:ind w:firstLineChars="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21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辽DB414804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6</w:t>
            </w:r>
            <w:bookmarkStart w:id="0" w:name="_GoBack"/>
            <w:bookmarkEnd w:id="0"/>
          </w:p>
        </w:tc>
        <w:tc>
          <w:tcPr>
            <w:tcW w:w="2102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本溪满族自治县高官镇偏岭村天信大药房</w:t>
            </w:r>
          </w:p>
        </w:tc>
        <w:tc>
          <w:tcPr>
            <w:tcW w:w="1985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本溪满族自治县高官镇偏岭村1组68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</w:rPr>
              <w:t>1栋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</w:rPr>
              <w:t>1</w:t>
            </w:r>
            <w:r>
              <w:rPr>
                <w:rFonts w:hint="eastAsia" w:ascii="宋体" w:hAnsi="宋体"/>
                <w:color w:val="000000"/>
                <w:sz w:val="24"/>
                <w:lang w:val="en-US" w:eastAsia="zh-CN"/>
              </w:rPr>
              <w:t>-</w:t>
            </w:r>
            <w:r>
              <w:rPr>
                <w:rFonts w:hint="eastAsia" w:ascii="宋体" w:hAnsi="宋体"/>
                <w:color w:val="000000"/>
                <w:sz w:val="24"/>
              </w:rPr>
              <w:t>3</w:t>
            </w:r>
          </w:p>
        </w:tc>
        <w:tc>
          <w:tcPr>
            <w:tcW w:w="3146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中成药、化学药制剂、抗生素、生化药品</w:t>
            </w:r>
          </w:p>
        </w:tc>
        <w:tc>
          <w:tcPr>
            <w:tcW w:w="1707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刘春连</w:t>
            </w:r>
          </w:p>
        </w:tc>
        <w:tc>
          <w:tcPr>
            <w:tcW w:w="1333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林森</w:t>
            </w:r>
          </w:p>
        </w:tc>
        <w:tc>
          <w:tcPr>
            <w:tcW w:w="1654" w:type="dxa"/>
            <w:vAlign w:val="top"/>
          </w:tcPr>
          <w:p>
            <w:pPr>
              <w:spacing w:beforeLines="0" w:afterLines="0"/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2020.11.30</w:t>
            </w:r>
          </w:p>
        </w:tc>
      </w:tr>
    </w:tbl>
    <w:p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2020.11.01-2020.11.30</w:t>
      </w:r>
      <w:r>
        <w:rPr>
          <w:rFonts w:hint="eastAsia" w:ascii="仿宋" w:hAnsi="仿宋" w:eastAsia="仿宋"/>
          <w:sz w:val="36"/>
          <w:szCs w:val="36"/>
        </w:rPr>
        <w:t>)</w:t>
      </w:r>
    </w:p>
    <w:p/>
    <w:sectPr>
      <w:pgSz w:w="16838" w:h="11906" w:orient="landscape"/>
      <w:pgMar w:top="1800" w:right="1440" w:bottom="1800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53010604">
    <w:nsid w:val="569B2EAC"/>
    <w:multiLevelType w:val="multilevel"/>
    <w:tmpl w:val="569B2EAC"/>
    <w:lvl w:ilvl="0" w:tentative="1">
      <w:start w:val="1"/>
      <w:numFmt w:val="decimal"/>
      <w:lvlText w:val="%1."/>
      <w:lvlJc w:val="left"/>
      <w:pPr>
        <w:ind w:left="420" w:hanging="420"/>
      </w:pPr>
    </w:lvl>
    <w:lvl w:ilvl="1" w:tentative="1">
      <w:start w:val="1"/>
      <w:numFmt w:val="lowerLetter"/>
      <w:lvlText w:val="%2)"/>
      <w:lvlJc w:val="left"/>
      <w:pPr>
        <w:ind w:left="840" w:hanging="420"/>
      </w:pPr>
    </w:lvl>
    <w:lvl w:ilvl="2" w:tentative="1">
      <w:start w:val="1"/>
      <w:numFmt w:val="lowerRoman"/>
      <w:lvlText w:val="%3."/>
      <w:lvlJc w:val="right"/>
      <w:pPr>
        <w:ind w:left="1260" w:hanging="420"/>
      </w:pPr>
    </w:lvl>
    <w:lvl w:ilvl="3" w:tentative="1">
      <w:start w:val="1"/>
      <w:numFmt w:val="decimal"/>
      <w:lvlText w:val="%4."/>
      <w:lvlJc w:val="left"/>
      <w:pPr>
        <w:ind w:left="1680" w:hanging="420"/>
      </w:pPr>
    </w:lvl>
    <w:lvl w:ilvl="4" w:tentative="1">
      <w:start w:val="1"/>
      <w:numFmt w:val="lowerLetter"/>
      <w:lvlText w:val="%5)"/>
      <w:lvlJc w:val="left"/>
      <w:pPr>
        <w:ind w:left="2100" w:hanging="420"/>
      </w:pPr>
    </w:lvl>
    <w:lvl w:ilvl="5" w:tentative="1">
      <w:start w:val="1"/>
      <w:numFmt w:val="lowerRoman"/>
      <w:lvlText w:val="%6."/>
      <w:lvlJc w:val="right"/>
      <w:pPr>
        <w:ind w:left="2520" w:hanging="420"/>
      </w:pPr>
    </w:lvl>
    <w:lvl w:ilvl="6" w:tentative="1">
      <w:start w:val="1"/>
      <w:numFmt w:val="decimal"/>
      <w:lvlText w:val="%7."/>
      <w:lvlJc w:val="left"/>
      <w:pPr>
        <w:ind w:left="2940" w:hanging="420"/>
      </w:pPr>
    </w:lvl>
    <w:lvl w:ilvl="7" w:tentative="1">
      <w:start w:val="1"/>
      <w:numFmt w:val="lowerLetter"/>
      <w:lvlText w:val="%8)"/>
      <w:lvlJc w:val="left"/>
      <w:pPr>
        <w:ind w:left="3360" w:hanging="420"/>
      </w:pPr>
    </w:lvl>
    <w:lvl w:ilvl="8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45301060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172A27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5126F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267D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7C4241C"/>
    <w:rsid w:val="084270AF"/>
    <w:rsid w:val="08DA7CE7"/>
    <w:rsid w:val="09891CCA"/>
    <w:rsid w:val="099C6886"/>
    <w:rsid w:val="0D0F7F8F"/>
    <w:rsid w:val="0DCF2591"/>
    <w:rsid w:val="0E72647B"/>
    <w:rsid w:val="0EC03BEE"/>
    <w:rsid w:val="0F5D2BCE"/>
    <w:rsid w:val="10021A7E"/>
    <w:rsid w:val="123E0273"/>
    <w:rsid w:val="137F5CC8"/>
    <w:rsid w:val="14D012BA"/>
    <w:rsid w:val="164F2227"/>
    <w:rsid w:val="19895D17"/>
    <w:rsid w:val="1C2A442C"/>
    <w:rsid w:val="1E304690"/>
    <w:rsid w:val="1E3B5CA9"/>
    <w:rsid w:val="207D7B45"/>
    <w:rsid w:val="209A3F73"/>
    <w:rsid w:val="21DB3A72"/>
    <w:rsid w:val="23EE7390"/>
    <w:rsid w:val="23FE5915"/>
    <w:rsid w:val="242F1E63"/>
    <w:rsid w:val="253B2242"/>
    <w:rsid w:val="2590306B"/>
    <w:rsid w:val="25C56729"/>
    <w:rsid w:val="26C60FFF"/>
    <w:rsid w:val="277A5169"/>
    <w:rsid w:val="299E15E2"/>
    <w:rsid w:val="2A095126"/>
    <w:rsid w:val="2A8F3713"/>
    <w:rsid w:val="2CB17C36"/>
    <w:rsid w:val="2CE21798"/>
    <w:rsid w:val="2CF040FB"/>
    <w:rsid w:val="2D5E543D"/>
    <w:rsid w:val="2DD8183C"/>
    <w:rsid w:val="2E786C33"/>
    <w:rsid w:val="2E9C47D5"/>
    <w:rsid w:val="2ED24FF0"/>
    <w:rsid w:val="30A22F20"/>
    <w:rsid w:val="31795C0A"/>
    <w:rsid w:val="343E7F3A"/>
    <w:rsid w:val="344F0D8F"/>
    <w:rsid w:val="35EA406F"/>
    <w:rsid w:val="35F757DB"/>
    <w:rsid w:val="375A2412"/>
    <w:rsid w:val="37F46966"/>
    <w:rsid w:val="3BF329A2"/>
    <w:rsid w:val="3C275472"/>
    <w:rsid w:val="3C74109B"/>
    <w:rsid w:val="3DEB267A"/>
    <w:rsid w:val="3F1205C5"/>
    <w:rsid w:val="3F3B5DA2"/>
    <w:rsid w:val="40474BF7"/>
    <w:rsid w:val="407B60BD"/>
    <w:rsid w:val="412726A8"/>
    <w:rsid w:val="41ED1E57"/>
    <w:rsid w:val="42D66625"/>
    <w:rsid w:val="43FA4EA6"/>
    <w:rsid w:val="44D80F80"/>
    <w:rsid w:val="45666B24"/>
    <w:rsid w:val="467623D5"/>
    <w:rsid w:val="46E17453"/>
    <w:rsid w:val="4A9E7E07"/>
    <w:rsid w:val="4EB921DD"/>
    <w:rsid w:val="508B6C6E"/>
    <w:rsid w:val="52960CCE"/>
    <w:rsid w:val="540D5C19"/>
    <w:rsid w:val="55F76646"/>
    <w:rsid w:val="560E3059"/>
    <w:rsid w:val="572E1309"/>
    <w:rsid w:val="575B0A5A"/>
    <w:rsid w:val="59620DC9"/>
    <w:rsid w:val="59865A55"/>
    <w:rsid w:val="599D194B"/>
    <w:rsid w:val="5A61504D"/>
    <w:rsid w:val="5AAF7405"/>
    <w:rsid w:val="5AF573EA"/>
    <w:rsid w:val="5BE000A1"/>
    <w:rsid w:val="5D732860"/>
    <w:rsid w:val="5E1A65E5"/>
    <w:rsid w:val="61D91E55"/>
    <w:rsid w:val="62B60444"/>
    <w:rsid w:val="63BD39FC"/>
    <w:rsid w:val="63BE3116"/>
    <w:rsid w:val="64D011CD"/>
    <w:rsid w:val="653B5B05"/>
    <w:rsid w:val="661B01FA"/>
    <w:rsid w:val="66A0185B"/>
    <w:rsid w:val="6BA9203D"/>
    <w:rsid w:val="6D024F64"/>
    <w:rsid w:val="6EEF5DCA"/>
    <w:rsid w:val="6F3312C4"/>
    <w:rsid w:val="700B5723"/>
    <w:rsid w:val="70500E26"/>
    <w:rsid w:val="71C21BF7"/>
    <w:rsid w:val="73563A0F"/>
    <w:rsid w:val="75F76D73"/>
    <w:rsid w:val="772B7F59"/>
    <w:rsid w:val="78C80C7F"/>
    <w:rsid w:val="7988583A"/>
    <w:rsid w:val="7B5510C1"/>
    <w:rsid w:val="7DAE060D"/>
    <w:rsid w:val="7DDB7B5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Style w:val="7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ate"/>
    <w:basedOn w:val="1"/>
    <w:next w:val="1"/>
    <w:link w:val="12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paragraph" w:customStyle="1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6"/>
    <w:link w:val="3"/>
    <w:semiHidden/>
    <w:qFormat/>
    <w:uiPriority w:val="99"/>
    <w:rPr>
      <w:sz w:val="18"/>
      <w:szCs w:val="18"/>
    </w:rPr>
  </w:style>
  <w:style w:type="character" w:customStyle="1" w:styleId="12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character" w:customStyle="1" w:styleId="13">
    <w:name w:val="font01"/>
    <w:basedOn w:val="6"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pc</cp:lastModifiedBy>
  <cp:lastPrinted>2020-11-27T01:32:00Z</cp:lastPrinted>
  <dcterms:modified xsi:type="dcterms:W3CDTF">2020-12-01T03:09:00Z</dcterms:modified>
  <dc:title>2020年药品经营许可(换证)公告(7号)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