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lang w:val="en-US" w:eastAsia="zh-CN"/>
        </w:rPr>
        <w:t>2020</w:t>
      </w:r>
      <w:r>
        <w:rPr>
          <w:rFonts w:hint="eastAsia"/>
          <w:color w:val="666666"/>
          <w:sz w:val="44"/>
          <w:szCs w:val="44"/>
        </w:rPr>
        <w:t>年三类医疗器械经营许可（变更）公告（</w:t>
      </w:r>
      <w:r>
        <w:rPr>
          <w:rFonts w:hint="eastAsia"/>
          <w:color w:val="666666"/>
          <w:sz w:val="44"/>
          <w:szCs w:val="44"/>
          <w:lang w:val="en-US" w:eastAsia="zh-CN"/>
        </w:rPr>
        <w:t>2</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新世纪科华生物技术有限公司等</w:t>
      </w:r>
      <w:r>
        <w:rPr>
          <w:rFonts w:hint="eastAsia" w:ascii="仿宋" w:hAnsi="仿宋" w:eastAsia="仿宋"/>
          <w:color w:val="666666"/>
          <w:sz w:val="32"/>
          <w:szCs w:val="32"/>
          <w:lang w:val="en-US" w:eastAsia="zh-CN"/>
        </w:rPr>
        <w:t>18</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 xml:space="preserve"> </w:t>
      </w:r>
      <w:r>
        <w:rPr>
          <w:rFonts w:hint="eastAsia" w:ascii="仿宋" w:hAnsi="仿宋" w:eastAsia="仿宋" w:cs="仿宋"/>
          <w:color w:val="666666"/>
          <w:sz w:val="32"/>
          <w:szCs w:val="32"/>
          <w:lang w:val="en-US" w:eastAsia="zh-CN"/>
        </w:rPr>
        <w:t>2020</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9"/>
        <w:gridCol w:w="700"/>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58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700"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变更住所、经营场所和库房地址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辽溪食药监械经营许20170014号</w:t>
            </w:r>
          </w:p>
        </w:tc>
        <w:tc>
          <w:tcPr>
            <w:tcW w:w="1418" w:type="dxa"/>
            <w:tcBorders>
              <w:top w:val="single" w:color="auto" w:sz="4" w:space="0"/>
              <w:left w:val="single" w:color="auto" w:sz="4" w:space="0"/>
              <w:bottom w:val="single" w:color="auto" w:sz="4" w:space="0"/>
              <w:right w:val="single" w:color="auto" w:sz="4" w:space="0"/>
            </w:tcBorders>
            <w:vAlign w:val="bottom"/>
          </w:tcPr>
          <w:p>
            <w:pPr>
              <w:widowControl/>
              <w:jc w:val="left"/>
              <w:textAlignment w:val="bottom"/>
              <w:rPr>
                <w:rFonts w:ascii="Arial" w:hAnsi="Arial" w:cs="Arial"/>
                <w:color w:val="000000"/>
                <w:kern w:val="0"/>
                <w:sz w:val="20"/>
                <w:szCs w:val="20"/>
              </w:rPr>
            </w:pPr>
            <w:r>
              <w:rPr>
                <w:rFonts w:ascii="Arial" w:hAnsi="Arial" w:cs="Arial"/>
                <w:color w:val="000000"/>
                <w:kern w:val="0"/>
                <w:sz w:val="20"/>
                <w:szCs w:val="20"/>
              </w:rPr>
              <w:t>辽宁新世纪科华生物技术有限公司</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辽宁省本溪市明山区文化路31栋2层3号</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住所、经营场所和库房地址变更为：辽宁省本溪市明山区唐家路63栋1至2层11门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2020.3.4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变更住所、经营场所、库房地址和经营范围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辽溪食药监械经营许20180142号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ascii="Arial" w:hAnsi="Arial" w:cs="Arial"/>
                <w:color w:val="000000"/>
                <w:kern w:val="0"/>
                <w:sz w:val="20"/>
                <w:szCs w:val="20"/>
              </w:rPr>
              <w:t>辽宁丰圣商贸有限公司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辽宁省本溪经济开发区药都大街7-2栋</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住所、经营场所和库房地址变更为：辽宁省本溪经济开发区药都大街7-2栋1号楼三层</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经营范围变更为：2002分类目录</w:t>
            </w:r>
            <w:r>
              <w:rPr>
                <w:rFonts w:hint="eastAsia" w:ascii="Arial" w:hAnsi="Arial" w:cs="Arial"/>
                <w:color w:val="000000"/>
                <w:kern w:val="0"/>
                <w:sz w:val="20"/>
                <w:szCs w:val="20"/>
              </w:rPr>
              <w:br w:type="textWrapping"/>
            </w:r>
            <w:r>
              <w:rPr>
                <w:rFonts w:hint="eastAsia" w:ascii="Arial" w:hAnsi="Arial" w:cs="Arial"/>
                <w:color w:val="000000"/>
                <w:kern w:val="0"/>
                <w:sz w:val="20"/>
                <w:szCs w:val="20"/>
              </w:rPr>
              <w:t>6804眼科手术器械，6815注射穿刺器械，6821医用电子仪器设备，6823医用超声仪器及有关设备，6824医用激光仪器设备，6825医用高频仪器设备，6826物理治疗及康复设备，6828医用磁共振设备，6830医用X射线设备，6832医用高能射线设备，6845体外循环及血液处理设备，6846植入材料和人工器官，6854手术室、急救室、诊疗室设备及器具，6858医用冷疗、低温、冷藏设备及器具，6863口腔科材料，6864医用卫生材料及敷料，6865医用缝合材料及粘合剂，6866医用高分子材料及制品，6870软 件，6877介入器材</w:t>
            </w:r>
            <w:r>
              <w:rPr>
                <w:rFonts w:hint="eastAsia" w:ascii="Arial" w:hAnsi="Arial" w:cs="Arial"/>
                <w:color w:val="000000"/>
                <w:kern w:val="0"/>
                <w:sz w:val="20"/>
                <w:szCs w:val="20"/>
              </w:rPr>
              <w:br w:type="textWrapping"/>
            </w:r>
            <w:r>
              <w:rPr>
                <w:rFonts w:hint="eastAsia" w:ascii="Arial" w:hAnsi="Arial" w:cs="Arial"/>
                <w:color w:val="000000"/>
                <w:kern w:val="0"/>
                <w:sz w:val="20"/>
                <w:szCs w:val="20"/>
              </w:rPr>
              <w:t>2017分类目录</w:t>
            </w:r>
            <w:r>
              <w:rPr>
                <w:rFonts w:hint="eastAsia" w:ascii="Arial" w:hAnsi="Arial" w:cs="Arial"/>
                <w:color w:val="000000"/>
                <w:kern w:val="0"/>
                <w:sz w:val="20"/>
                <w:szCs w:val="20"/>
              </w:rPr>
              <w:br w:type="textWrapping"/>
            </w:r>
            <w:r>
              <w:rPr>
                <w:rFonts w:hint="eastAsia" w:ascii="Arial" w:hAnsi="Arial" w:cs="Arial"/>
                <w:color w:val="000000"/>
                <w:kern w:val="0"/>
                <w:sz w:val="20"/>
                <w:szCs w:val="20"/>
              </w:rPr>
              <w:t>01有源手术器械，02无源手术器械，03神经和心血管手术器械，04骨科手术器械，05放射治疗器械，06医用成像器械，07医用诊察和监护器械，08呼吸、麻醉和急救器械，09物理治疗器械，10输血、透析和体外循环器械，12有源植入器械，13无源植入器械，14注输、护理和防护器械，15患者承载器械，16眼科器械，17口腔科器械，18妇产科、辅助生殖和避孕器械，19医用康复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2020.3.10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变更住所、经营场所、库房地址和经营范围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辽溪食药监械经营许20170025号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ascii="Arial" w:hAnsi="Arial" w:cs="Arial"/>
                <w:color w:val="000000"/>
                <w:kern w:val="0"/>
                <w:sz w:val="20"/>
                <w:szCs w:val="20"/>
              </w:rPr>
              <w:t>辽宁弘润兴商贸有限公司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辽宁省本溪高新技术产业开发区西高堡标准化厂房3#三层西侧</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住所、经营场所和库房地址变更为：本溪高新技术产业开发区神农大街18号7#楼C座4-1-15</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经营范围变更为：2002分类目录</w:t>
            </w:r>
            <w:r>
              <w:rPr>
                <w:rFonts w:hint="eastAsia" w:ascii="Arial" w:hAnsi="Arial" w:cs="Arial"/>
                <w:color w:val="000000"/>
                <w:kern w:val="0"/>
                <w:sz w:val="20"/>
                <w:szCs w:val="20"/>
              </w:rPr>
              <w:br w:type="textWrapping"/>
            </w:r>
            <w:r>
              <w:rPr>
                <w:rFonts w:hint="eastAsia" w:ascii="Arial" w:hAnsi="Arial" w:cs="Arial"/>
                <w:color w:val="000000"/>
                <w:kern w:val="0"/>
                <w:sz w:val="20"/>
                <w:szCs w:val="20"/>
              </w:rPr>
              <w:t>6804眼科手术器械，6815注射穿刺器械，6821医用电子仪器设备，6822医用光学器具、仪器及内窥镜设备，6823医用超声仪器及有关设备，6824医用激光仪器设备，6825医用高频仪器设备，6826物理治疗及康复设备，6830医用X射线设备，6845体外循环及血液处理设备，6846植入材料和人工器官，6854手术室、急救室、诊疗室设备及器具，6864医用卫生材料及敷料，6865医用缝合材料及粘合剂，6866医用高分子材料及制品</w:t>
            </w:r>
            <w:r>
              <w:rPr>
                <w:rFonts w:hint="eastAsia" w:ascii="Arial" w:hAnsi="Arial" w:cs="Arial"/>
                <w:color w:val="000000"/>
                <w:kern w:val="0"/>
                <w:sz w:val="20"/>
                <w:szCs w:val="20"/>
              </w:rPr>
              <w:br w:type="textWrapping"/>
            </w:r>
            <w:r>
              <w:rPr>
                <w:rFonts w:hint="eastAsia" w:ascii="Arial" w:hAnsi="Arial" w:cs="Arial"/>
                <w:color w:val="000000"/>
                <w:kern w:val="0"/>
                <w:sz w:val="20"/>
                <w:szCs w:val="20"/>
              </w:rPr>
              <w:t>2017分类目录</w:t>
            </w:r>
            <w:r>
              <w:rPr>
                <w:rFonts w:hint="eastAsia" w:ascii="Arial" w:hAnsi="Arial" w:cs="Arial"/>
                <w:color w:val="000000"/>
                <w:kern w:val="0"/>
                <w:sz w:val="20"/>
                <w:szCs w:val="20"/>
              </w:rPr>
              <w:br w:type="textWrapping"/>
            </w:r>
            <w:r>
              <w:rPr>
                <w:rFonts w:hint="eastAsia" w:ascii="Arial" w:hAnsi="Arial" w:cs="Arial"/>
                <w:color w:val="000000"/>
                <w:kern w:val="0"/>
                <w:sz w:val="20"/>
                <w:szCs w:val="20"/>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2020.3.10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变更住所和经营场所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辽溪食药监械经营许20160077号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ascii="Arial" w:hAnsi="Arial" w:cs="Arial"/>
                <w:color w:val="000000"/>
                <w:kern w:val="0"/>
                <w:sz w:val="20"/>
                <w:szCs w:val="20"/>
              </w:rPr>
              <w:t>国药控股国大药房沈阳连锁有限公司本溪英勇店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辽宁省本溪市平山区平山路65栋1层2号</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住所和经营场所变更为：辽宁省本溪市明山区合成路6-5栋1层7号</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变更住所和经营场所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辽溪食药监械经营许20150062号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ascii="Arial" w:hAnsi="Arial" w:cs="Arial"/>
                <w:color w:val="000000"/>
                <w:kern w:val="0"/>
                <w:sz w:val="20"/>
                <w:szCs w:val="20"/>
              </w:rPr>
              <w:t>辽宁成大方圆医药连锁有限公司本溪世福佳苑分店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辽宁省本溪市明山区世福佳苑6-2栋8门</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住所和经营场所变更为：本溪市明山区一中街6-2栋1层8门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变更住所和经营场所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辽溪食药监械经营许20150027号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辽宁成大方圆医药连锁有限公司本溪程家分店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辽宁省本溪市明山区程家A区C（A2）#楼（2-9）轴-（2-11）轴</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住所和经营场所变更为：本溪市明山区程家街41C栋1至2层4门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变更企业负责人和经营范围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辽溪食药监械经营许20180021号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辽宁德信行大药房有限公司百信店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辽宁省本溪市本溪满族自治县小市镇迎宾小区5号楼02号门市房</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企业负责人变更为：张毅；经营范围变更为：2002年分类目录：6815注射穿刺器械，6821医用电子仪器设备，6866医用高分子材料及制品</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2017年分类目录：07医用诊察和监护器械，08呼吸、麻醉和急救器械，14注输、护理和防护器械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变更企业负责人和经营范围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辽溪食药监械经营许20180022号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辽宁德信行大药房有限公司大老虎店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辽宁省本溪市溪湖区溪湖西路3栋-1层5门</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企业负责人变更为：王丽；经营范围变更为：2002年分类目录：6815注射穿刺器械，6821医用电子仪器设备，6866医用高分子材料及制品</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2017年分类目录：07医用诊察和监护器械，08呼吸、麻醉和急救器械，14注输、护理和防护器械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变更企业负责人和经营范围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辽溪食药监械经营许20180025号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辽宁德信行大药房有限公司山城店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辽宁省本溪市平山区解放南路79栋7号公建</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企业负责人变更为：刘翠翠；经营范围变更为：2002年分类目录：6815注射穿刺器械，6821医用电子仪器设备，6866医用高分子材料及制品</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2017年分类目录：07医用诊察和监护器械，08呼吸、麻醉和急救器械，14注输、护理和防护器械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both"/>
              <w:rPr>
                <w:rFonts w:hint="eastAsia" w:ascii="宋体" w:hAnsi="宋体" w:eastAsia="宋体"/>
                <w:szCs w:val="21"/>
                <w:lang w:val="en-US" w:eastAsia="zh-CN"/>
              </w:rPr>
            </w:pPr>
            <w:r>
              <w:rPr>
                <w:rFonts w:hint="eastAsia" w:ascii="宋体" w:hAnsi="宋体"/>
                <w:szCs w:val="21"/>
                <w:lang w:val="en-US" w:eastAsia="zh-CN"/>
              </w:rPr>
              <w:t>10-15.</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辽溪食药监械经营许20180023号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辽宁德信行大药房有限公司旗舰店等</w:t>
            </w:r>
            <w:r>
              <w:rPr>
                <w:rFonts w:hint="eastAsia" w:ascii="Arial" w:hAnsi="Arial" w:cs="Arial"/>
                <w:color w:val="FF0000"/>
                <w:kern w:val="0"/>
                <w:sz w:val="20"/>
                <w:szCs w:val="20"/>
              </w:rPr>
              <w:t>6家分店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辽宁省本溪市明山区解放北路24栋1至3层</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经营范围变更为：2002年分类目录：6815注射穿刺器械，6821医用电子仪器设备，6866医用高分子材料及制品</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2017年分类目录：07医用诊察和监护器械，08呼吸、麻醉和急救器械，14注输、护理和防护器械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both"/>
              <w:rPr>
                <w:rFonts w:hint="eastAsia" w:ascii="宋体" w:hAnsi="宋体" w:eastAsia="宋体"/>
                <w:szCs w:val="21"/>
                <w:lang w:val="en-US" w:eastAsia="zh-CN"/>
              </w:rPr>
            </w:pPr>
            <w:r>
              <w:rPr>
                <w:rFonts w:hint="eastAsia" w:ascii="宋体" w:hAnsi="宋体"/>
                <w:szCs w:val="21"/>
                <w:lang w:val="en-US" w:eastAsia="zh-CN"/>
              </w:rPr>
              <w:t>16.</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变更企业名称、企业负责人、住所、经营场所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辽溪食药监械经营许20180067号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本溪市君悦华源大药房连锁有限公司千金分店</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辽宁省本溪市平山区千金路75号</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企业名称变更为：本溪市君悦华源大药房连锁有限公司欧洲城分店</w:t>
            </w:r>
          </w:p>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t>企业负责人变更为：杨明月</w:t>
            </w:r>
          </w:p>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住所、经营场所变更为：辽宁省本溪市明山区地工路14-C1栋-1层11门</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both"/>
              <w:rPr>
                <w:rFonts w:hint="eastAsia" w:ascii="宋体" w:hAnsi="宋体" w:eastAsia="宋体"/>
                <w:szCs w:val="21"/>
                <w:lang w:val="en-US" w:eastAsia="zh-CN"/>
              </w:rPr>
            </w:pPr>
            <w:r>
              <w:rPr>
                <w:rFonts w:hint="eastAsia" w:ascii="宋体" w:hAnsi="宋体"/>
                <w:szCs w:val="21"/>
                <w:lang w:val="en-US" w:eastAsia="zh-CN"/>
              </w:rPr>
              <w:t>17.</w:t>
            </w:r>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辽溪食药监械经营许20150050号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九州通本溪医药有限公司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ascii="Arial" w:hAnsi="Arial" w:cs="Arial"/>
                <w:color w:val="000000"/>
                <w:kern w:val="0"/>
                <w:sz w:val="20"/>
                <w:szCs w:val="20"/>
              </w:rPr>
            </w:pPr>
            <w:r>
              <w:rPr>
                <w:rFonts w:hint="eastAsia" w:ascii="Arial" w:hAnsi="Arial" w:cs="Arial"/>
                <w:color w:val="000000"/>
                <w:kern w:val="0"/>
                <w:sz w:val="20"/>
                <w:szCs w:val="20"/>
              </w:rPr>
              <w:br w:type="textWrapping"/>
            </w:r>
            <w:r>
              <w:rPr>
                <w:rFonts w:hint="eastAsia" w:ascii="Arial" w:hAnsi="Arial" w:cs="Arial"/>
                <w:color w:val="000000"/>
                <w:kern w:val="0"/>
                <w:sz w:val="20"/>
                <w:szCs w:val="20"/>
              </w:rPr>
              <w:t>辽宁省本溪经济技术开发区仙榆路5号5-10栋号</w:t>
            </w:r>
          </w:p>
          <w:p>
            <w:pPr>
              <w:widowControl/>
              <w:jc w:val="left"/>
              <w:textAlignment w:val="bottom"/>
              <w:rPr>
                <w:rFonts w:hint="eastAsia" w:ascii="Arial" w:hAnsi="Arial" w:cs="Arial"/>
                <w:color w:val="000000"/>
                <w:kern w:val="0"/>
                <w:sz w:val="20"/>
                <w:szCs w:val="20"/>
                <w:lang w:val="en-US" w:eastAsia="zh-CN"/>
              </w:rPr>
            </w:pP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经营范围变更为：2002年分类目录：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6822医用光学器具、仪器及内窥镜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6877介入器材</w:t>
            </w:r>
            <w:r>
              <w:rPr>
                <w:rFonts w:hint="eastAsia" w:ascii="Arial" w:hAnsi="Arial" w:cs="Arial"/>
                <w:color w:val="000000"/>
                <w:kern w:val="0"/>
                <w:sz w:val="20"/>
                <w:szCs w:val="20"/>
              </w:rPr>
              <w:br w:type="textWrapping"/>
            </w:r>
            <w:r>
              <w:rPr>
                <w:rFonts w:hint="eastAsia" w:ascii="Arial" w:hAnsi="Arial" w:cs="Arial"/>
                <w:color w:val="000000"/>
                <w:kern w:val="0"/>
                <w:sz w:val="20"/>
                <w:szCs w:val="20"/>
              </w:rPr>
              <w:br w:type="textWrapping"/>
            </w:r>
            <w:r>
              <w:rPr>
                <w:rFonts w:hint="eastAsia" w:ascii="Arial" w:hAnsi="Arial" w:cs="Arial"/>
                <w:color w:val="000000"/>
                <w:kern w:val="0"/>
                <w:sz w:val="20"/>
                <w:szCs w:val="20"/>
              </w:rPr>
              <w:t>2017年分类目录：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2020.3.23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589" w:type="dxa"/>
            <w:tcBorders>
              <w:top w:val="single" w:color="auto" w:sz="4" w:space="0"/>
              <w:left w:val="single" w:color="auto" w:sz="4" w:space="0"/>
              <w:bottom w:val="single" w:color="auto" w:sz="4" w:space="0"/>
              <w:right w:val="single" w:color="auto" w:sz="4" w:space="0"/>
            </w:tcBorders>
            <w:vAlign w:val="center"/>
          </w:tcPr>
          <w:p>
            <w:pPr>
              <w:pStyle w:val="10"/>
              <w:numPr>
                <w:numId w:val="0"/>
              </w:numPr>
              <w:spacing w:line="0" w:lineRule="atLeast"/>
              <w:ind w:leftChars="0"/>
              <w:jc w:val="both"/>
              <w:rPr>
                <w:rFonts w:hint="eastAsia" w:ascii="宋体" w:hAnsi="宋体" w:eastAsia="宋体"/>
                <w:szCs w:val="21"/>
                <w:lang w:val="en-US" w:eastAsia="zh-CN"/>
              </w:rPr>
            </w:pPr>
            <w:r>
              <w:rPr>
                <w:rFonts w:hint="eastAsia" w:ascii="宋体" w:hAnsi="宋体"/>
                <w:szCs w:val="21"/>
                <w:lang w:val="en-US" w:eastAsia="zh-CN"/>
              </w:rPr>
              <w:t>18.</w:t>
            </w:r>
            <w:bookmarkStart w:id="0" w:name="_GoBack"/>
            <w:bookmarkEnd w:id="0"/>
          </w:p>
        </w:tc>
        <w:tc>
          <w:tcPr>
            <w:tcW w:w="700"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辽溪食药监械经营许20150019号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辽宁三生科技发展有限公司</w:t>
            </w:r>
          </w:p>
        </w:tc>
        <w:tc>
          <w:tcPr>
            <w:tcW w:w="2409"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本溪经济技术开发区华佗大街29号</w:t>
            </w:r>
          </w:p>
        </w:tc>
        <w:tc>
          <w:tcPr>
            <w:tcW w:w="5245"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2002年分类目录：6815注射穿刺器械，6821医用电子仪器设备，6822医用光学器具、仪器及内窥镜设备，6823医用超声仪器及有关设备，6826物理治疗及康复设备，6830医用X射线设备，6840临床检验分析仪器及诊断试剂（诊断试剂不需低温冷藏运输贮存），6845体外循环及血液处理设备，6854手术室、急救室、诊疗室设备及器具，6856病房护理设备及器具，6864医用卫生材料及敷料，6865医用缝合材料及粘合剂，6866医用高分子材料及制品</w:t>
            </w:r>
            <w:r>
              <w:rPr>
                <w:rFonts w:hint="eastAsia" w:ascii="Arial" w:hAnsi="Arial" w:cs="Arial"/>
                <w:color w:val="000000"/>
                <w:kern w:val="0"/>
                <w:sz w:val="20"/>
                <w:szCs w:val="20"/>
              </w:rPr>
              <w:br w:type="textWrapping"/>
            </w:r>
            <w:r>
              <w:rPr>
                <w:rFonts w:hint="eastAsia" w:ascii="Arial" w:hAnsi="Arial" w:cs="Arial"/>
                <w:color w:val="000000"/>
                <w:kern w:val="0"/>
                <w:sz w:val="20"/>
                <w:szCs w:val="20"/>
              </w:rPr>
              <w:br w:type="textWrapping"/>
            </w:r>
            <w:r>
              <w:rPr>
                <w:rFonts w:hint="eastAsia" w:ascii="Arial" w:hAnsi="Arial" w:cs="Arial"/>
                <w:color w:val="000000"/>
                <w:kern w:val="0"/>
                <w:sz w:val="20"/>
                <w:szCs w:val="20"/>
              </w:rPr>
              <w:t>2017年分类目录：01有源手术器械，02无源手术器械，04骨科手术器械，05放射治疗器械，06医用成像器械，07医用诊察和监护器械，08呼吸、麻醉和急救器械，09物理治疗器械，10输血、透析和体外循环器械，12有源植入器械，14注输、护理和防护器械，15患者承载器械，16眼科器械，17口腔科器械，18妇产科、辅助生殖和避孕器械，19医用康复器械，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rPr>
            </w:pPr>
            <w:r>
              <w:rPr>
                <w:rFonts w:hint="eastAsia" w:ascii="Arial" w:hAnsi="Arial" w:cs="Arial"/>
                <w:color w:val="000000"/>
                <w:kern w:val="0"/>
                <w:sz w:val="20"/>
                <w:szCs w:val="20"/>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jc w:val="left"/>
              <w:textAlignment w:val="bottom"/>
              <w:rPr>
                <w:rFonts w:hint="eastAsia" w:ascii="Arial" w:hAnsi="Arial" w:cs="Arial"/>
                <w:color w:val="000000"/>
                <w:kern w:val="0"/>
                <w:sz w:val="20"/>
                <w:szCs w:val="20"/>
                <w:lang w:val="en-US" w:eastAsia="zh-CN"/>
              </w:rPr>
            </w:pPr>
            <w:r>
              <w:rPr>
                <w:rFonts w:hint="eastAsia" w:ascii="Arial" w:hAnsi="Arial" w:cs="Arial"/>
                <w:color w:val="000000"/>
                <w:kern w:val="0"/>
                <w:sz w:val="20"/>
                <w:szCs w:val="20"/>
              </w:rPr>
              <w:t>2020.03.30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w:t>
      </w:r>
      <w:r>
        <w:rPr>
          <w:rFonts w:hint="eastAsia" w:ascii="宋体" w:hAnsi="宋体"/>
          <w:sz w:val="44"/>
          <w:lang w:val="en-US" w:eastAsia="zh-CN"/>
        </w:rPr>
        <w:t>2020</w:t>
      </w:r>
      <w:r>
        <w:rPr>
          <w:rFonts w:hint="eastAsia" w:ascii="宋体" w:hAnsi="宋体"/>
          <w:sz w:val="44"/>
        </w:rPr>
        <w:t>.</w:t>
      </w:r>
      <w:r>
        <w:rPr>
          <w:rFonts w:hint="eastAsia" w:ascii="宋体" w:hAnsi="宋体"/>
          <w:sz w:val="44"/>
          <w:lang w:val="en-US" w:eastAsia="zh-CN"/>
        </w:rPr>
        <w:t>3</w:t>
      </w:r>
      <w:r>
        <w:rPr>
          <w:rFonts w:hint="eastAsia" w:ascii="宋体" w:hAnsi="宋体"/>
          <w:sz w:val="44"/>
        </w:rPr>
        <w:t>.1-</w:t>
      </w:r>
      <w:r>
        <w:rPr>
          <w:rFonts w:hint="eastAsia" w:ascii="宋体" w:hAnsi="宋体"/>
          <w:sz w:val="44"/>
          <w:lang w:val="en-US" w:eastAsia="zh-CN"/>
        </w:rPr>
        <w:t>2020</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87070"/>
    <w:rsid w:val="000A52D9"/>
    <w:rsid w:val="001C33DC"/>
    <w:rsid w:val="00256742"/>
    <w:rsid w:val="002B211B"/>
    <w:rsid w:val="002C33D8"/>
    <w:rsid w:val="002D1AB5"/>
    <w:rsid w:val="0030561A"/>
    <w:rsid w:val="003469B3"/>
    <w:rsid w:val="00393CDE"/>
    <w:rsid w:val="003B6DEF"/>
    <w:rsid w:val="003C174F"/>
    <w:rsid w:val="003C2732"/>
    <w:rsid w:val="003E32C6"/>
    <w:rsid w:val="003F0C4B"/>
    <w:rsid w:val="00402E2B"/>
    <w:rsid w:val="004275D4"/>
    <w:rsid w:val="00455722"/>
    <w:rsid w:val="00474DAE"/>
    <w:rsid w:val="004E31CE"/>
    <w:rsid w:val="004F257D"/>
    <w:rsid w:val="004F7778"/>
    <w:rsid w:val="00505070"/>
    <w:rsid w:val="00507765"/>
    <w:rsid w:val="00562781"/>
    <w:rsid w:val="005763A5"/>
    <w:rsid w:val="00593DF4"/>
    <w:rsid w:val="00620894"/>
    <w:rsid w:val="0062370E"/>
    <w:rsid w:val="006678BF"/>
    <w:rsid w:val="00693791"/>
    <w:rsid w:val="006A554C"/>
    <w:rsid w:val="006A5559"/>
    <w:rsid w:val="006C0E02"/>
    <w:rsid w:val="00716D2C"/>
    <w:rsid w:val="007E5D4B"/>
    <w:rsid w:val="007F34C4"/>
    <w:rsid w:val="00815598"/>
    <w:rsid w:val="008413F4"/>
    <w:rsid w:val="0086104E"/>
    <w:rsid w:val="008745C5"/>
    <w:rsid w:val="008A64F8"/>
    <w:rsid w:val="009152B0"/>
    <w:rsid w:val="00956C68"/>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52C27"/>
    <w:rsid w:val="00C85556"/>
    <w:rsid w:val="00C86B2F"/>
    <w:rsid w:val="00CC62EA"/>
    <w:rsid w:val="00D37A5B"/>
    <w:rsid w:val="00D61CF5"/>
    <w:rsid w:val="00D903FF"/>
    <w:rsid w:val="00E0611D"/>
    <w:rsid w:val="00E71DB9"/>
    <w:rsid w:val="00E91FCD"/>
    <w:rsid w:val="00EA7362"/>
    <w:rsid w:val="00EC6085"/>
    <w:rsid w:val="00ED7EAD"/>
    <w:rsid w:val="00EE5ACB"/>
    <w:rsid w:val="00EF4FE3"/>
    <w:rsid w:val="00F408EF"/>
    <w:rsid w:val="00F51F46"/>
    <w:rsid w:val="00F527A4"/>
    <w:rsid w:val="00F771C7"/>
    <w:rsid w:val="00F82D73"/>
    <w:rsid w:val="00F930BC"/>
    <w:rsid w:val="00FF2773"/>
    <w:rsid w:val="11431F59"/>
    <w:rsid w:val="15AC23BB"/>
    <w:rsid w:val="25396D3F"/>
    <w:rsid w:val="35FE11C2"/>
    <w:rsid w:val="54A77184"/>
    <w:rsid w:val="61C62C85"/>
    <w:rsid w:val="6B31217B"/>
    <w:rsid w:val="6F4009E9"/>
    <w:rsid w:val="7DB22AE1"/>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77</Words>
  <Characters>440</Characters>
  <Lines>3</Lines>
  <Paragraphs>1</Paragraphs>
  <ScaleCrop>false</ScaleCrop>
  <LinksUpToDate>false</LinksUpToDate>
  <CharactersWithSpaces>516</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pc</cp:lastModifiedBy>
  <cp:lastPrinted>2018-10-18T01:15:00Z</cp:lastPrinted>
  <dcterms:modified xsi:type="dcterms:W3CDTF">2020-03-31T02:01:39Z</dcterms:modified>
  <dc:title>2018年第三类医疗器械经营许可（变更）登记表</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