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 w:ascii="仿宋" w:hAnsi="仿宋" w:eastAsia="仿宋"/>
          <w:color w:val="auto"/>
          <w:sz w:val="52"/>
          <w:szCs w:val="5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仿宋" w:hAnsi="仿宋" w:eastAsia="仿宋"/>
          <w:color w:val="auto"/>
          <w:sz w:val="52"/>
          <w:szCs w:val="52"/>
        </w:rPr>
      </w:pPr>
      <w:r>
        <w:rPr>
          <w:rFonts w:hint="eastAsia" w:ascii="仿宋" w:hAnsi="仿宋" w:eastAsia="仿宋"/>
          <w:color w:val="auto"/>
          <w:sz w:val="52"/>
          <w:szCs w:val="52"/>
        </w:rPr>
        <w:t>20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52"/>
          <w:szCs w:val="52"/>
        </w:rPr>
        <w:t>年药品经营许可(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变更</w:t>
      </w:r>
      <w:r>
        <w:rPr>
          <w:rFonts w:hint="eastAsia" w:ascii="仿宋" w:hAnsi="仿宋" w:eastAsia="仿宋"/>
          <w:color w:val="auto"/>
          <w:sz w:val="52"/>
          <w:szCs w:val="52"/>
        </w:rPr>
        <w:t>)公告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依据《中华人民共和国行政许可法》有关行政许可的规定和《中华人民共和国药品管理法》、《中华人民共和国药品管理法实施条例》、《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药品经营和使用质量监督管理办法</w:t>
      </w:r>
      <w:r>
        <w:rPr>
          <w:rFonts w:hint="eastAsia" w:ascii="仿宋" w:hAnsi="仿宋" w:eastAsia="仿宋"/>
          <w:color w:val="auto"/>
          <w:sz w:val="32"/>
          <w:szCs w:val="32"/>
        </w:rPr>
        <w:t>》、《药品经营质量管理规范》等法律、法规、规章有关的规定，本溪市市场监督管理局决定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变更本溪聚智大药房有限公司店等5家</w:t>
      </w:r>
      <w:r>
        <w:rPr>
          <w:rFonts w:hint="eastAsia" w:ascii="仿宋" w:hAnsi="仿宋" w:eastAsia="仿宋"/>
          <w:color w:val="auto"/>
          <w:sz w:val="32"/>
          <w:szCs w:val="32"/>
        </w:rPr>
        <w:t>药品经营企业的《药品经营许可证》。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特此公告。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                                            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jc w:val="center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/>
          <w:color w:val="auto"/>
          <w:sz w:val="32"/>
          <w:szCs w:val="32"/>
        </w:rPr>
        <w:t>本溪市市场监督管理局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color w:val="auto"/>
          <w:sz w:val="32"/>
          <w:szCs w:val="32"/>
        </w:rPr>
        <w:t>日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675"/>
        <w:gridCol w:w="1377"/>
        <w:gridCol w:w="1598"/>
        <w:gridCol w:w="2637"/>
        <w:gridCol w:w="2775"/>
        <w:gridCol w:w="3000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line="360" w:lineRule="auto"/>
              <w:ind w:left="0" w:leftChars="0" w:right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right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right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line="360" w:lineRule="auto"/>
              <w:ind w:right="0" w:firstLine="240" w:firstLineChars="1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经营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ordWrap/>
              <w:adjustRightInd/>
              <w:snapToGrid/>
              <w:spacing w:line="360" w:lineRule="auto"/>
              <w:ind w:left="0" w:leftChars="0" w:right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wordWrap/>
              <w:adjustRightInd/>
              <w:snapToGrid/>
              <w:spacing w:line="360" w:lineRule="auto"/>
              <w:ind w:left="635" w:leftChars="0" w:right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91210500MA0Y2RMQ53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辽DA024200009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变更法定代表人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eastAsia="宋体" w:cs="宋体"/>
                <w:color w:val="000000"/>
                <w:spacing w:val="-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本溪聚智大药房有限公司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eastAsia="宋体" w:cs="宋体"/>
                <w:color w:val="000000"/>
                <w:spacing w:val="-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本溪市明山区北光路39栋9号、10号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eastAsia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法定代表人：王惠斌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2024-6-11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wordWrap/>
              <w:adjustRightInd/>
              <w:snapToGrid/>
              <w:spacing w:line="360" w:lineRule="auto"/>
              <w:ind w:left="635" w:leftChars="0" w:right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91210504MAC897G73E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辽CB024200610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变更企业名称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辽宁养天和北药家大药房连锁有限公司西芬分店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本溪市明山区体育路48栋1层9号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企业名称：</w:t>
            </w: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辽宁北药家大药房连锁有限公司西芬分店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2024-6-13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wordWrap/>
              <w:adjustRightInd/>
              <w:snapToGrid/>
              <w:spacing w:line="360" w:lineRule="auto"/>
              <w:ind w:left="635" w:leftChars="0" w:right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91210500MACEPF623C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辽CB024200632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变更企业名称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辽宁养天和北药家大药房连锁有限公司旺力学府壹号分店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本溪市经济技术开发区文萃路1-22栋1层1门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企业名称：</w:t>
            </w: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辽宁北药家大药房连锁有限公司旺力学府壹号分店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2024-6-13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wordWrap/>
              <w:adjustRightInd/>
              <w:snapToGrid/>
              <w:spacing w:line="360" w:lineRule="auto"/>
              <w:ind w:left="635" w:leftChars="0" w:right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91210522MA0UP2JG8K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辽DA024200041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变更经营地址变更主要及质量负责人及投资人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桓仁益生药店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44" w:after="0" w:line="226" w:lineRule="auto"/>
              <w:ind w:right="94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桓仁满族自治县桓仁镇向阳街18组2幢0单元1-36号</w:t>
            </w:r>
          </w:p>
          <w:p>
            <w:pPr>
              <w:spacing w:before="29" w:after="0" w:line="210" w:lineRule="auto"/>
              <w:ind w:right="84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经营地址：桓仁满族自治县二棚甸子镇卫星社区3号楼19号门市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主要负责人：刘凤云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质量负责人：刘凤云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经营范围：处方药、甲类非处方药、乙类非处方药；中药饮片（限精装单味）、中成药、化学药、其他生物制品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投资人：盛媛媛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2024-6-12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wordWrap/>
              <w:adjustRightInd/>
              <w:snapToGrid/>
              <w:spacing w:line="360" w:lineRule="auto"/>
              <w:ind w:left="635" w:leftChars="0" w:right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91210504MABYHNR213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辽CB024200521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18"/>
                <w:szCs w:val="18"/>
                <w:lang w:val="en-US" w:eastAsia="zh-CN"/>
              </w:rPr>
              <w:t>本溪漱玉平民康源大药房连锁有限公司职业病院分店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ascii="Helvetica" w:hAnsi="Helvetica" w:eastAsia="Helvetica" w:cs="Helvetica"/>
                <w:i w:val="0"/>
                <w:iCs w:val="0"/>
                <w:caps w:val="0"/>
                <w:color w:val="5C5C5C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本溪市明山区文化路118栋1层7号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  <w:t>质量负责人：巴晓棠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2024-6-13</w:t>
            </w:r>
          </w:p>
        </w:tc>
      </w:tr>
    </w:tbl>
    <w:p>
      <w:pPr>
        <w:wordWrap/>
        <w:adjustRightInd/>
        <w:snapToGrid/>
        <w:spacing w:line="360" w:lineRule="auto"/>
        <w:ind w:right="0" w:firstLine="8190" w:firstLineChars="3900"/>
        <w:jc w:val="left"/>
        <w:outlineLvl w:val="9"/>
        <w:rPr>
          <w:rFonts w:hint="eastAsia" w:eastAsia="宋体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5D9FC"/>
    <w:multiLevelType w:val="singleLevel"/>
    <w:tmpl w:val="1C75D9FC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YWJiODQxNzkyYzA3MjFhMDBmMjk5NzkwOWNiMWEifQ=="/>
  </w:docVars>
  <w:rsids>
    <w:rsidRoot w:val="3E414036"/>
    <w:rsid w:val="004E3483"/>
    <w:rsid w:val="009A0243"/>
    <w:rsid w:val="01141BBD"/>
    <w:rsid w:val="015A36CE"/>
    <w:rsid w:val="016A41E2"/>
    <w:rsid w:val="01CD7C5D"/>
    <w:rsid w:val="027D3E10"/>
    <w:rsid w:val="02977E57"/>
    <w:rsid w:val="032257E4"/>
    <w:rsid w:val="03786D9F"/>
    <w:rsid w:val="03AF466E"/>
    <w:rsid w:val="03B52520"/>
    <w:rsid w:val="03E92544"/>
    <w:rsid w:val="04323B67"/>
    <w:rsid w:val="04C008BD"/>
    <w:rsid w:val="04F27E06"/>
    <w:rsid w:val="053351A4"/>
    <w:rsid w:val="053F09E9"/>
    <w:rsid w:val="066C06A3"/>
    <w:rsid w:val="069D20FD"/>
    <w:rsid w:val="071B2756"/>
    <w:rsid w:val="07532196"/>
    <w:rsid w:val="07D6090E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35308"/>
    <w:rsid w:val="0C8F7965"/>
    <w:rsid w:val="0C941482"/>
    <w:rsid w:val="0CC673F2"/>
    <w:rsid w:val="0CEA0152"/>
    <w:rsid w:val="0D3B7780"/>
    <w:rsid w:val="0D8F65BF"/>
    <w:rsid w:val="0DAA0B4A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DB6C8D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4B437F"/>
    <w:rsid w:val="175D65B5"/>
    <w:rsid w:val="17757C3C"/>
    <w:rsid w:val="18CD0F63"/>
    <w:rsid w:val="191958A1"/>
    <w:rsid w:val="192E437E"/>
    <w:rsid w:val="19425325"/>
    <w:rsid w:val="19533BC5"/>
    <w:rsid w:val="199F1C31"/>
    <w:rsid w:val="19A77A1B"/>
    <w:rsid w:val="19BB2A7C"/>
    <w:rsid w:val="19D632A2"/>
    <w:rsid w:val="1A2064CF"/>
    <w:rsid w:val="1AA06A7F"/>
    <w:rsid w:val="1ABA62AA"/>
    <w:rsid w:val="1AC27A2C"/>
    <w:rsid w:val="1CD21618"/>
    <w:rsid w:val="1CE01210"/>
    <w:rsid w:val="1CFA3805"/>
    <w:rsid w:val="1D477E44"/>
    <w:rsid w:val="1D4F197D"/>
    <w:rsid w:val="1DC64655"/>
    <w:rsid w:val="1E465BDC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1E38B3"/>
    <w:rsid w:val="21595852"/>
    <w:rsid w:val="215C6750"/>
    <w:rsid w:val="21CD1B39"/>
    <w:rsid w:val="226F19B4"/>
    <w:rsid w:val="241B2F83"/>
    <w:rsid w:val="24864D58"/>
    <w:rsid w:val="249A6DD0"/>
    <w:rsid w:val="25853B30"/>
    <w:rsid w:val="26A70252"/>
    <w:rsid w:val="26AB535A"/>
    <w:rsid w:val="26AC749A"/>
    <w:rsid w:val="26F4124B"/>
    <w:rsid w:val="271E65DC"/>
    <w:rsid w:val="27AF0BF6"/>
    <w:rsid w:val="27B219BA"/>
    <w:rsid w:val="28071FB9"/>
    <w:rsid w:val="280F5AF3"/>
    <w:rsid w:val="286D32FE"/>
    <w:rsid w:val="28775608"/>
    <w:rsid w:val="29022EC6"/>
    <w:rsid w:val="29551EC8"/>
    <w:rsid w:val="2A0F68C1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0F2424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5D4216"/>
    <w:rsid w:val="2E93421D"/>
    <w:rsid w:val="2F8D2917"/>
    <w:rsid w:val="2F972DDE"/>
    <w:rsid w:val="310A4B1B"/>
    <w:rsid w:val="31191AA6"/>
    <w:rsid w:val="32FE4EA5"/>
    <w:rsid w:val="33004037"/>
    <w:rsid w:val="33DF4DC5"/>
    <w:rsid w:val="34E5424E"/>
    <w:rsid w:val="34FB4396"/>
    <w:rsid w:val="352611FF"/>
    <w:rsid w:val="355C1E74"/>
    <w:rsid w:val="35722238"/>
    <w:rsid w:val="35812D1B"/>
    <w:rsid w:val="366C6553"/>
    <w:rsid w:val="37181CBD"/>
    <w:rsid w:val="371A32B2"/>
    <w:rsid w:val="388232F7"/>
    <w:rsid w:val="388C710D"/>
    <w:rsid w:val="38AA1E7E"/>
    <w:rsid w:val="38CC198C"/>
    <w:rsid w:val="38F013D1"/>
    <w:rsid w:val="391C146C"/>
    <w:rsid w:val="392718DD"/>
    <w:rsid w:val="39577243"/>
    <w:rsid w:val="395D50DF"/>
    <w:rsid w:val="39EE7897"/>
    <w:rsid w:val="3A40479E"/>
    <w:rsid w:val="3AFA08A1"/>
    <w:rsid w:val="3B2B21F9"/>
    <w:rsid w:val="3B806DDA"/>
    <w:rsid w:val="3BB92FCA"/>
    <w:rsid w:val="3BBD479A"/>
    <w:rsid w:val="3C2B17F0"/>
    <w:rsid w:val="3D511EA1"/>
    <w:rsid w:val="3D7F1418"/>
    <w:rsid w:val="3DA83401"/>
    <w:rsid w:val="3DBD7BD2"/>
    <w:rsid w:val="3DC32F95"/>
    <w:rsid w:val="3E3B4D80"/>
    <w:rsid w:val="3E414036"/>
    <w:rsid w:val="3E47135B"/>
    <w:rsid w:val="3E6E53C4"/>
    <w:rsid w:val="3F786AB4"/>
    <w:rsid w:val="3FB66250"/>
    <w:rsid w:val="40251BA9"/>
    <w:rsid w:val="40485EE1"/>
    <w:rsid w:val="415253B6"/>
    <w:rsid w:val="41602E6C"/>
    <w:rsid w:val="41F805DD"/>
    <w:rsid w:val="42AB273D"/>
    <w:rsid w:val="42EE3528"/>
    <w:rsid w:val="42F03976"/>
    <w:rsid w:val="441F5449"/>
    <w:rsid w:val="44BF78E1"/>
    <w:rsid w:val="44C55B08"/>
    <w:rsid w:val="45C61842"/>
    <w:rsid w:val="45FE45CD"/>
    <w:rsid w:val="46BE34E7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774B01"/>
    <w:rsid w:val="4A8469B4"/>
    <w:rsid w:val="4A860904"/>
    <w:rsid w:val="4AA07C23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2E81F73"/>
    <w:rsid w:val="535E26F9"/>
    <w:rsid w:val="53723EA2"/>
    <w:rsid w:val="541637E7"/>
    <w:rsid w:val="54167021"/>
    <w:rsid w:val="541C3DAC"/>
    <w:rsid w:val="55CB36B1"/>
    <w:rsid w:val="563116B6"/>
    <w:rsid w:val="564A322D"/>
    <w:rsid w:val="567604E9"/>
    <w:rsid w:val="569121D0"/>
    <w:rsid w:val="56CB7FB6"/>
    <w:rsid w:val="571B1EA0"/>
    <w:rsid w:val="571C3A45"/>
    <w:rsid w:val="5723240D"/>
    <w:rsid w:val="579730CB"/>
    <w:rsid w:val="58D35453"/>
    <w:rsid w:val="58E30663"/>
    <w:rsid w:val="59525D3F"/>
    <w:rsid w:val="59651AEC"/>
    <w:rsid w:val="5A42505B"/>
    <w:rsid w:val="5A9625FE"/>
    <w:rsid w:val="5AEB1D93"/>
    <w:rsid w:val="5B735AE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C72D37"/>
    <w:rsid w:val="5DCA09A3"/>
    <w:rsid w:val="601979AD"/>
    <w:rsid w:val="60615F97"/>
    <w:rsid w:val="615A13B1"/>
    <w:rsid w:val="62A43FD3"/>
    <w:rsid w:val="63161BF1"/>
    <w:rsid w:val="63192F3D"/>
    <w:rsid w:val="631E33E1"/>
    <w:rsid w:val="633A5DF8"/>
    <w:rsid w:val="63D27696"/>
    <w:rsid w:val="63EC3C2E"/>
    <w:rsid w:val="63F22FDC"/>
    <w:rsid w:val="64040B50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3B1BBC"/>
    <w:rsid w:val="69415D2B"/>
    <w:rsid w:val="69E95E11"/>
    <w:rsid w:val="6A3807D7"/>
    <w:rsid w:val="6A536C1A"/>
    <w:rsid w:val="6AB82156"/>
    <w:rsid w:val="6B0C2B4D"/>
    <w:rsid w:val="6B87095F"/>
    <w:rsid w:val="6BEC75A9"/>
    <w:rsid w:val="6C06220A"/>
    <w:rsid w:val="6CAE1BB5"/>
    <w:rsid w:val="6CD66B0B"/>
    <w:rsid w:val="6CFC2DE0"/>
    <w:rsid w:val="6D1E2AD3"/>
    <w:rsid w:val="6D2F1B7E"/>
    <w:rsid w:val="6D960FDA"/>
    <w:rsid w:val="6DCF61F1"/>
    <w:rsid w:val="6DD5723F"/>
    <w:rsid w:val="6DE8346A"/>
    <w:rsid w:val="6E164774"/>
    <w:rsid w:val="6E21225A"/>
    <w:rsid w:val="6E4F7FF6"/>
    <w:rsid w:val="6E6A1151"/>
    <w:rsid w:val="6E7C1CD7"/>
    <w:rsid w:val="6F0A381D"/>
    <w:rsid w:val="6F534519"/>
    <w:rsid w:val="6FB93053"/>
    <w:rsid w:val="70481089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20463BC"/>
    <w:rsid w:val="738864B0"/>
    <w:rsid w:val="73A932A6"/>
    <w:rsid w:val="73AF2568"/>
    <w:rsid w:val="740227C6"/>
    <w:rsid w:val="7457545E"/>
    <w:rsid w:val="752D68BC"/>
    <w:rsid w:val="75542870"/>
    <w:rsid w:val="75AA4FC9"/>
    <w:rsid w:val="75BF66A1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7571EB"/>
    <w:rsid w:val="79845E00"/>
    <w:rsid w:val="7A18687F"/>
    <w:rsid w:val="7A1A3B5C"/>
    <w:rsid w:val="7A5E5A00"/>
    <w:rsid w:val="7A6C7345"/>
    <w:rsid w:val="7B26762D"/>
    <w:rsid w:val="7B594DD6"/>
    <w:rsid w:val="7BA719E5"/>
    <w:rsid w:val="7C535CC6"/>
    <w:rsid w:val="7C804F01"/>
    <w:rsid w:val="7D1B1308"/>
    <w:rsid w:val="7D3C5453"/>
    <w:rsid w:val="7D3D674F"/>
    <w:rsid w:val="7D914DCC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6996</Words>
  <Characters>9797</Characters>
  <Lines>0</Lines>
  <Paragraphs>0</Paragraphs>
  <TotalTime>4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杨十七。</cp:lastModifiedBy>
  <dcterms:modified xsi:type="dcterms:W3CDTF">2024-06-13T07:27:06Z</dcterms:modified>
  <dc:title>2024年药品经营许可(变更)公告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17E7791C50AA44B1B4B2234288C2634B_13</vt:lpwstr>
  </property>
</Properties>
</file>