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exact"/>
        <w:jc w:val="both"/>
        <w:textAlignment w:val="auto"/>
        <w:rPr>
          <w:rFonts w:hint="default" w:ascii="方正小标宋简体" w:hAnsi="方正小标宋简体" w:eastAsia="方正小标宋简体" w:cs="方正小标宋简体"/>
          <w:b w:val="0"/>
          <w:bCs w:val="0"/>
          <w:color w:val="000000"/>
          <w:sz w:val="36"/>
          <w:szCs w:val="36"/>
          <w:lang w:val="en-US" w:eastAsia="zh-CN"/>
        </w:rPr>
      </w:pPr>
      <w:bookmarkStart w:id="0" w:name="_GoBack"/>
      <w:bookmarkEnd w:id="0"/>
      <w:r>
        <w:rPr>
          <w:rFonts w:hint="eastAsia" w:ascii="方正小标宋简体" w:hAnsi="方正小标宋简体" w:eastAsia="方正小标宋简体" w:cs="方正小标宋简体"/>
          <w:b w:val="0"/>
          <w:bCs w:val="0"/>
          <w:color w:val="000000"/>
          <w:sz w:val="36"/>
          <w:szCs w:val="36"/>
          <w:lang w:val="en-US" w:eastAsia="zh-CN"/>
        </w:rPr>
        <w:t>附件：</w:t>
      </w:r>
    </w:p>
    <w:p>
      <w:pPr>
        <w:keepNext w:val="0"/>
        <w:keepLines w:val="0"/>
        <w:pageBreakBefore w:val="0"/>
        <w:widowControl w:val="0"/>
        <w:kinsoku/>
        <w:wordWrap/>
        <w:overflowPunct/>
        <w:topLinePunct w:val="0"/>
        <w:autoSpaceDE/>
        <w:autoSpaceDN/>
        <w:bidi w:val="0"/>
        <w:adjustRightInd w:val="0"/>
        <w:snapToGrid w:val="0"/>
        <w:spacing w:line="580" w:lineRule="exact"/>
        <w:ind w:firstLine="1440" w:firstLineChars="400"/>
        <w:jc w:val="both"/>
        <w:textAlignment w:val="auto"/>
        <w:rPr>
          <w:rFonts w:hint="eastAsia" w:ascii="方正小标宋简体" w:hAnsi="方正小标宋简体" w:eastAsia="方正小标宋简体" w:cs="方正小标宋简体"/>
          <w:color w:val="000000"/>
          <w:sz w:val="36"/>
          <w:szCs w:val="36"/>
          <w:lang w:val="en-US" w:eastAsia="zh-CN"/>
        </w:rPr>
      </w:pPr>
      <w:r>
        <w:rPr>
          <w:rFonts w:hint="eastAsia" w:ascii="方正小标宋简体" w:hAnsi="方正小标宋简体" w:eastAsia="方正小标宋简体" w:cs="方正小标宋简体"/>
          <w:color w:val="000000"/>
          <w:sz w:val="36"/>
          <w:szCs w:val="36"/>
          <w:lang w:val="en-US" w:eastAsia="zh-CN"/>
        </w:rPr>
        <w:t>本溪市市场监督管理局2023年度生态环境保护工作计划及措施清单</w:t>
      </w:r>
    </w:p>
    <w:tbl>
      <w:tblPr>
        <w:tblStyle w:val="8"/>
        <w:tblpPr w:leftFromText="180" w:rightFromText="180" w:vertAnchor="text" w:horzAnchor="page" w:tblpX="1963" w:tblpY="46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3584"/>
        <w:gridCol w:w="5582"/>
        <w:gridCol w:w="2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方正黑体_GBK" w:hAnsi="方正黑体_GBK" w:eastAsia="方正黑体_GBK" w:cs="方正黑体_GBK"/>
                <w:color w:val="000000"/>
                <w:sz w:val="28"/>
                <w:szCs w:val="28"/>
                <w:vertAlign w:val="baseline"/>
                <w:lang w:val="en-US" w:eastAsia="zh-CN"/>
              </w:rPr>
            </w:pPr>
            <w:r>
              <w:rPr>
                <w:rFonts w:hint="eastAsia" w:ascii="方正黑体_GBK" w:hAnsi="方正黑体_GBK" w:eastAsia="方正黑体_GBK" w:cs="方正黑体_GBK"/>
                <w:color w:val="000000"/>
                <w:sz w:val="28"/>
                <w:szCs w:val="28"/>
                <w:vertAlign w:val="baseline"/>
                <w:lang w:val="en-US" w:eastAsia="zh-CN"/>
              </w:rPr>
              <w:t>序号</w:t>
            </w:r>
          </w:p>
        </w:tc>
        <w:tc>
          <w:tcPr>
            <w:tcW w:w="358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方正黑体_GBK" w:hAnsi="方正黑体_GBK" w:eastAsia="方正黑体_GBK" w:cs="方正黑体_GBK"/>
                <w:color w:val="000000"/>
                <w:sz w:val="28"/>
                <w:szCs w:val="28"/>
                <w:vertAlign w:val="baseline"/>
                <w:lang w:val="en-US" w:eastAsia="zh-CN"/>
              </w:rPr>
            </w:pPr>
            <w:r>
              <w:rPr>
                <w:rFonts w:hint="eastAsia" w:ascii="方正黑体_GBK" w:hAnsi="方正黑体_GBK" w:eastAsia="方正黑体_GBK" w:cs="方正黑体_GBK"/>
                <w:color w:val="000000"/>
                <w:sz w:val="28"/>
                <w:szCs w:val="28"/>
                <w:vertAlign w:val="baseline"/>
                <w:lang w:val="en-US" w:eastAsia="zh-CN"/>
              </w:rPr>
              <w:t>工作计划</w:t>
            </w:r>
          </w:p>
        </w:tc>
        <w:tc>
          <w:tcPr>
            <w:tcW w:w="55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方正黑体_GBK" w:hAnsi="方正黑体_GBK" w:eastAsia="方正黑体_GBK" w:cs="方正黑体_GBK"/>
                <w:color w:val="000000"/>
                <w:sz w:val="28"/>
                <w:szCs w:val="28"/>
                <w:vertAlign w:val="baseline"/>
                <w:lang w:val="en-US" w:eastAsia="zh-CN"/>
              </w:rPr>
            </w:pPr>
            <w:r>
              <w:rPr>
                <w:rFonts w:hint="eastAsia" w:ascii="方正黑体_GBK" w:hAnsi="方正黑体_GBK" w:eastAsia="方正黑体_GBK" w:cs="方正黑体_GBK"/>
                <w:color w:val="000000"/>
                <w:sz w:val="28"/>
                <w:szCs w:val="28"/>
                <w:vertAlign w:val="baseline"/>
                <w:lang w:val="en-US" w:eastAsia="zh-CN"/>
              </w:rPr>
              <w:t>工作措施</w:t>
            </w:r>
          </w:p>
        </w:tc>
        <w:tc>
          <w:tcPr>
            <w:tcW w:w="290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方正黑体_GBK" w:hAnsi="方正黑体_GBK" w:eastAsia="方正黑体_GBK" w:cs="方正黑体_GBK"/>
                <w:color w:val="000000"/>
                <w:sz w:val="28"/>
                <w:szCs w:val="28"/>
                <w:vertAlign w:val="baseline"/>
                <w:lang w:val="en-US" w:eastAsia="zh-CN"/>
              </w:rPr>
            </w:pPr>
            <w:r>
              <w:rPr>
                <w:rFonts w:hint="eastAsia" w:ascii="方正黑体_GBK" w:hAnsi="方正黑体_GBK" w:eastAsia="方正黑体_GBK" w:cs="方正黑体_GBK"/>
                <w:color w:val="000000"/>
                <w:sz w:val="28"/>
                <w:szCs w:val="28"/>
                <w:vertAlign w:val="baseline"/>
                <w:lang w:val="en-US" w:eastAsia="zh-CN"/>
              </w:rPr>
              <w:t>职责部门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7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CESI仿宋-GB2312" w:hAnsi="CESI仿宋-GB2312" w:eastAsia="CESI仿宋-GB2312" w:cs="CESI仿宋-GB2312"/>
                <w:color w:val="000000"/>
                <w:sz w:val="24"/>
                <w:szCs w:val="24"/>
                <w:vertAlign w:val="baseline"/>
                <w:lang w:val="en-US" w:eastAsia="zh-CN"/>
              </w:rPr>
            </w:pPr>
            <w:r>
              <w:rPr>
                <w:rFonts w:hint="eastAsia" w:ascii="CESI仿宋-GB2312" w:hAnsi="CESI仿宋-GB2312" w:eastAsia="CESI仿宋-GB2312" w:cs="CESI仿宋-GB2312"/>
                <w:color w:val="000000"/>
                <w:sz w:val="24"/>
                <w:szCs w:val="24"/>
                <w:vertAlign w:val="baseline"/>
                <w:lang w:val="en-US" w:eastAsia="zh-CN"/>
              </w:rPr>
              <w:t>1</w:t>
            </w:r>
          </w:p>
        </w:tc>
        <w:tc>
          <w:tcPr>
            <w:tcW w:w="3584"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CESI仿宋-GB2312" w:hAnsi="CESI仿宋-GB2312" w:eastAsia="CESI仿宋-GB2312" w:cs="CESI仿宋-GB2312"/>
                <w:color w:val="000000"/>
                <w:sz w:val="24"/>
                <w:szCs w:val="24"/>
                <w:vertAlign w:val="baseline"/>
                <w:lang w:val="en-US" w:eastAsia="zh-CN"/>
              </w:rPr>
            </w:pPr>
            <w:r>
              <w:rPr>
                <w:rFonts w:hint="eastAsia" w:ascii="CESI仿宋-GB2312" w:hAnsi="CESI仿宋-GB2312" w:eastAsia="CESI仿宋-GB2312" w:cs="CESI仿宋-GB2312"/>
                <w:color w:val="000000"/>
                <w:sz w:val="24"/>
                <w:szCs w:val="24"/>
              </w:rPr>
              <w:t>打击生产、销售不合格油品、车用尿素和假冒铅蓄</w:t>
            </w:r>
            <w:r>
              <w:rPr>
                <w:rFonts w:hint="eastAsia" w:ascii="CESI仿宋-GB2312" w:hAnsi="CESI仿宋-GB2312" w:eastAsia="CESI仿宋-GB2312" w:cs="CESI仿宋-GB2312"/>
                <w:color w:val="000000"/>
                <w:sz w:val="24"/>
                <w:szCs w:val="24"/>
                <w:lang w:eastAsia="zh-CN"/>
              </w:rPr>
              <w:t>电</w:t>
            </w:r>
            <w:r>
              <w:rPr>
                <w:rFonts w:hint="eastAsia" w:ascii="CESI仿宋-GB2312" w:hAnsi="CESI仿宋-GB2312" w:eastAsia="CESI仿宋-GB2312" w:cs="CESI仿宋-GB2312"/>
                <w:color w:val="000000"/>
                <w:sz w:val="24"/>
                <w:szCs w:val="24"/>
              </w:rPr>
              <w:t>池等行为。</w:t>
            </w:r>
          </w:p>
        </w:tc>
        <w:tc>
          <w:tcPr>
            <w:tcW w:w="5582"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CESI仿宋-GB2312" w:hAnsi="CESI仿宋-GB2312" w:eastAsia="仿宋_GB2312" w:cs="CESI仿宋-GB2312"/>
                <w:color w:val="000000"/>
                <w:sz w:val="24"/>
                <w:szCs w:val="24"/>
                <w:vertAlign w:val="baseline"/>
                <w:lang w:val="en-US" w:eastAsia="zh-CN"/>
              </w:rPr>
            </w:pPr>
            <w:r>
              <w:rPr>
                <w:rFonts w:hint="eastAsia" w:ascii="CESI仿宋-GB2312" w:hAnsi="CESI仿宋-GB2312" w:eastAsia="CESI仿宋-GB2312" w:cs="CESI仿宋-GB2312"/>
                <w:color w:val="000000"/>
                <w:sz w:val="24"/>
                <w:szCs w:val="24"/>
              </w:rPr>
              <w:t>根据《202</w:t>
            </w:r>
            <w:r>
              <w:rPr>
                <w:rFonts w:hint="eastAsia" w:ascii="CESI仿宋-GB2312" w:hAnsi="CESI仿宋-GB2312" w:eastAsia="CESI仿宋-GB2312" w:cs="CESI仿宋-GB2312"/>
                <w:color w:val="000000"/>
                <w:sz w:val="24"/>
                <w:szCs w:val="24"/>
                <w:lang w:val="en-US" w:eastAsia="zh-CN"/>
              </w:rPr>
              <w:t>3</w:t>
            </w:r>
            <w:r>
              <w:rPr>
                <w:rFonts w:hint="eastAsia" w:ascii="CESI仿宋-GB2312" w:hAnsi="CESI仿宋-GB2312" w:eastAsia="CESI仿宋-GB2312" w:cs="CESI仿宋-GB2312"/>
                <w:color w:val="000000"/>
                <w:sz w:val="24"/>
                <w:szCs w:val="24"/>
              </w:rPr>
              <w:t>年</w:t>
            </w:r>
            <w:r>
              <w:rPr>
                <w:rFonts w:hint="eastAsia" w:ascii="CESI仿宋-GB2312" w:hAnsi="CESI仿宋-GB2312" w:eastAsia="CESI仿宋-GB2312" w:cs="CESI仿宋-GB2312"/>
                <w:color w:val="000000"/>
                <w:sz w:val="24"/>
                <w:szCs w:val="24"/>
                <w:lang w:eastAsia="zh-CN"/>
              </w:rPr>
              <w:t>本溪</w:t>
            </w:r>
            <w:r>
              <w:rPr>
                <w:rFonts w:hint="eastAsia" w:ascii="CESI仿宋-GB2312" w:hAnsi="CESI仿宋-GB2312" w:eastAsia="CESI仿宋-GB2312" w:cs="CESI仿宋-GB2312"/>
                <w:color w:val="000000"/>
                <w:sz w:val="24"/>
                <w:szCs w:val="24"/>
              </w:rPr>
              <w:t>市产品质量市级监督抽查计划》，</w:t>
            </w:r>
            <w:r>
              <w:rPr>
                <w:rFonts w:hint="eastAsia" w:ascii="CESI仿宋-GB2312" w:hAnsi="CESI仿宋-GB2312" w:eastAsia="CESI仿宋-GB2312" w:cs="CESI仿宋-GB2312"/>
                <w:color w:val="000000"/>
                <w:sz w:val="24"/>
                <w:szCs w:val="24"/>
                <w:lang w:eastAsia="zh-CN"/>
              </w:rPr>
              <w:t>组织</w:t>
            </w:r>
            <w:r>
              <w:rPr>
                <w:rFonts w:hint="eastAsia" w:ascii="CESI仿宋-GB2312" w:hAnsi="CESI仿宋-GB2312" w:eastAsia="CESI仿宋-GB2312" w:cs="CESI仿宋-GB2312"/>
                <w:color w:val="000000"/>
                <w:sz w:val="24"/>
                <w:szCs w:val="24"/>
              </w:rPr>
              <w:t>开展成品油</w:t>
            </w:r>
            <w:r>
              <w:rPr>
                <w:rFonts w:hint="eastAsia" w:ascii="CESI仿宋-GB2312" w:hAnsi="CESI仿宋-GB2312" w:eastAsia="CESI仿宋-GB2312" w:cs="CESI仿宋-GB2312"/>
                <w:color w:val="000000"/>
                <w:sz w:val="24"/>
                <w:szCs w:val="24"/>
                <w:lang w:eastAsia="zh-CN"/>
              </w:rPr>
              <w:t>、车用尿素、铅蓄电池等</w:t>
            </w:r>
            <w:r>
              <w:rPr>
                <w:rFonts w:hint="eastAsia" w:ascii="CESI仿宋-GB2312" w:hAnsi="CESI仿宋-GB2312" w:eastAsia="CESI仿宋-GB2312" w:cs="CESI仿宋-GB2312"/>
                <w:color w:val="000000"/>
                <w:sz w:val="24"/>
                <w:szCs w:val="24"/>
              </w:rPr>
              <w:t>产品质量监督抽查工作</w:t>
            </w:r>
            <w:r>
              <w:rPr>
                <w:rFonts w:hint="eastAsia" w:ascii="CESI仿宋-GB2312" w:hAnsi="CESI仿宋-GB2312" w:eastAsia="CESI仿宋-GB2312" w:cs="CESI仿宋-GB2312"/>
                <w:color w:val="000000"/>
                <w:sz w:val="24"/>
                <w:szCs w:val="24"/>
                <w:lang w:eastAsia="zh-CN"/>
              </w:rPr>
              <w:t>。加大对不合格产品后处理。</w:t>
            </w:r>
          </w:p>
        </w:tc>
        <w:tc>
          <w:tcPr>
            <w:tcW w:w="2907"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CESI仿宋-GB2312" w:hAnsi="CESI仿宋-GB2312" w:eastAsia="CESI仿宋-GB2312" w:cs="CESI仿宋-GB2312"/>
                <w:color w:val="000000"/>
                <w:sz w:val="24"/>
                <w:szCs w:val="24"/>
                <w:vertAlign w:val="baseline"/>
                <w:lang w:val="en-US" w:eastAsia="zh-CN"/>
              </w:rPr>
            </w:pPr>
            <w:r>
              <w:rPr>
                <w:rFonts w:hint="eastAsia" w:ascii="CESI仿宋-GB2312" w:hAnsi="CESI仿宋-GB2312" w:eastAsia="CESI仿宋-GB2312" w:cs="CESI仿宋-GB2312"/>
                <w:color w:val="000000"/>
                <w:sz w:val="24"/>
                <w:szCs w:val="24"/>
                <w:lang w:eastAsia="zh-CN"/>
              </w:rPr>
              <w:t>产品质量安全监督管理科</w:t>
            </w:r>
            <w:r>
              <w:rPr>
                <w:rFonts w:hint="eastAsia" w:ascii="CESI仿宋-GB2312" w:hAnsi="CESI仿宋-GB2312" w:eastAsia="CESI仿宋-GB2312" w:cs="CESI仿宋-GB2312"/>
                <w:color w:val="000000"/>
                <w:sz w:val="24"/>
                <w:szCs w:val="24"/>
              </w:rPr>
              <w:t>、</w:t>
            </w:r>
            <w:r>
              <w:rPr>
                <w:rFonts w:hint="eastAsia" w:ascii="CESI仿宋-GB2312" w:hAnsi="CESI仿宋-GB2312" w:eastAsia="CESI仿宋-GB2312" w:cs="CESI仿宋-GB2312"/>
                <w:color w:val="000000"/>
                <w:sz w:val="24"/>
                <w:szCs w:val="24"/>
                <w:lang w:eastAsia="zh-CN"/>
              </w:rPr>
              <w:t>执法队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0" w:hRule="atLeast"/>
        </w:trPr>
        <w:tc>
          <w:tcPr>
            <w:tcW w:w="7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CESI仿宋-GB2312" w:hAnsi="CESI仿宋-GB2312" w:eastAsia="CESI仿宋-GB2312" w:cs="CESI仿宋-GB2312"/>
                <w:color w:val="000000"/>
                <w:sz w:val="24"/>
                <w:szCs w:val="24"/>
                <w:vertAlign w:val="baseline"/>
                <w:lang w:val="en-US" w:eastAsia="zh-CN"/>
              </w:rPr>
            </w:pPr>
            <w:r>
              <w:rPr>
                <w:rFonts w:hint="eastAsia" w:ascii="CESI仿宋-GB2312" w:hAnsi="CESI仿宋-GB2312" w:eastAsia="CESI仿宋-GB2312" w:cs="CESI仿宋-GB2312"/>
                <w:color w:val="000000"/>
                <w:sz w:val="24"/>
                <w:szCs w:val="24"/>
                <w:vertAlign w:val="baseline"/>
                <w:lang w:val="en-US" w:eastAsia="zh-CN"/>
              </w:rPr>
              <w:t>2</w:t>
            </w:r>
          </w:p>
        </w:tc>
        <w:tc>
          <w:tcPr>
            <w:tcW w:w="3584"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CESI仿宋-GB2312" w:hAnsi="CESI仿宋-GB2312" w:eastAsia="CESI仿宋-GB2312" w:cs="CESI仿宋-GB2312"/>
                <w:color w:val="000000"/>
                <w:sz w:val="24"/>
                <w:szCs w:val="24"/>
                <w:lang w:val="en-US" w:eastAsia="zh-CN"/>
              </w:rPr>
            </w:pPr>
            <w:r>
              <w:rPr>
                <w:rFonts w:hint="eastAsia" w:ascii="CESI仿宋-GB2312" w:hAnsi="CESI仿宋-GB2312" w:eastAsia="CESI仿宋-GB2312" w:cs="CESI仿宋-GB2312"/>
                <w:color w:val="000000"/>
                <w:sz w:val="24"/>
                <w:szCs w:val="24"/>
              </w:rPr>
              <w:t>按职责组织开展清除无证无照经营的黑加油站点工作。</w:t>
            </w:r>
            <w:r>
              <w:rPr>
                <w:rFonts w:hint="eastAsia" w:ascii="CESI仿宋-GB2312" w:hAnsi="CESI仿宋-GB2312" w:eastAsia="CESI仿宋-GB2312" w:cs="CESI仿宋-GB2312"/>
                <w:color w:val="000000"/>
                <w:sz w:val="24"/>
                <w:szCs w:val="24"/>
                <w:lang w:eastAsia="zh-CN"/>
              </w:rPr>
              <w:t>对于</w:t>
            </w:r>
            <w:r>
              <w:rPr>
                <w:rFonts w:hint="eastAsia" w:ascii="CESI仿宋-GB2312" w:hAnsi="CESI仿宋-GB2312" w:eastAsia="CESI仿宋-GB2312" w:cs="CESI仿宋-GB2312"/>
                <w:color w:val="000000"/>
                <w:sz w:val="24"/>
                <w:szCs w:val="24"/>
                <w:lang w:val="en-US" w:eastAsia="zh-CN"/>
              </w:rPr>
              <w:t>投诉举报的无照经营线索，由办案部门依法查处。</w:t>
            </w:r>
          </w:p>
        </w:tc>
        <w:tc>
          <w:tcPr>
            <w:tcW w:w="5582"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CESI仿宋-GB2312" w:hAnsi="CESI仿宋-GB2312" w:eastAsia="CESI仿宋-GB2312" w:cs="CESI仿宋-GB2312"/>
                <w:color w:val="000000"/>
                <w:sz w:val="24"/>
                <w:szCs w:val="24"/>
                <w:lang w:val="en-US" w:eastAsia="zh-CN"/>
              </w:rPr>
            </w:pPr>
            <w:r>
              <w:rPr>
                <w:rFonts w:hint="eastAsia" w:ascii="CESI仿宋-GB2312" w:hAnsi="CESI仿宋-GB2312" w:eastAsia="CESI仿宋-GB2312" w:cs="CESI仿宋-GB2312"/>
                <w:color w:val="000000"/>
                <w:sz w:val="24"/>
                <w:szCs w:val="24"/>
                <w:lang w:val="en-US" w:eastAsia="zh-CN"/>
              </w:rPr>
              <w:t>积极组织《中华人民共和国市场主体登记管理条例》的贯彻执行，广泛开展《中华人民共和国市场主体登记管理条例》的社会宣传，提升对未经设立登记从事经营活动后果的法律认知。</w:t>
            </w:r>
            <w:r>
              <w:rPr>
                <w:rFonts w:hint="eastAsia" w:ascii="CESI仿宋-GB2312" w:hAnsi="CESI仿宋-GB2312" w:eastAsia="CESI仿宋-GB2312" w:cs="CESI仿宋-GB2312"/>
                <w:color w:val="000000"/>
                <w:sz w:val="24"/>
                <w:szCs w:val="24"/>
              </w:rPr>
              <w:t>按职责组织开展清除无证无照经营的黑加油站点工作。</w:t>
            </w:r>
            <w:r>
              <w:rPr>
                <w:rFonts w:hint="eastAsia" w:ascii="CESI仿宋-GB2312" w:hAnsi="CESI仿宋-GB2312" w:eastAsia="CESI仿宋-GB2312" w:cs="CESI仿宋-GB2312"/>
                <w:color w:val="000000"/>
                <w:sz w:val="24"/>
                <w:szCs w:val="24"/>
                <w:lang w:eastAsia="zh-CN"/>
              </w:rPr>
              <w:t>对于</w:t>
            </w:r>
            <w:r>
              <w:rPr>
                <w:rFonts w:hint="eastAsia" w:ascii="CESI仿宋-GB2312" w:hAnsi="CESI仿宋-GB2312" w:eastAsia="CESI仿宋-GB2312" w:cs="CESI仿宋-GB2312"/>
                <w:color w:val="000000"/>
                <w:sz w:val="24"/>
                <w:szCs w:val="24"/>
                <w:lang w:val="en-US" w:eastAsia="zh-CN"/>
              </w:rPr>
              <w:t>投诉举报的无照经营线索，由办案部门依法查处。</w:t>
            </w:r>
          </w:p>
        </w:tc>
        <w:tc>
          <w:tcPr>
            <w:tcW w:w="2907"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color w:val="000000"/>
                <w:sz w:val="24"/>
                <w:szCs w:val="24"/>
              </w:rPr>
              <w:t>信用</w:t>
            </w:r>
            <w:r>
              <w:rPr>
                <w:rFonts w:hint="eastAsia" w:ascii="CESI仿宋-GB2312" w:hAnsi="CESI仿宋-GB2312" w:eastAsia="CESI仿宋-GB2312" w:cs="CESI仿宋-GB2312"/>
                <w:color w:val="000000"/>
                <w:sz w:val="24"/>
                <w:szCs w:val="24"/>
                <w:lang w:eastAsia="zh-CN"/>
              </w:rPr>
              <w:t>监督管理科</w:t>
            </w:r>
            <w:r>
              <w:rPr>
                <w:rFonts w:hint="eastAsia" w:ascii="CESI仿宋-GB2312" w:hAnsi="CESI仿宋-GB2312" w:eastAsia="CESI仿宋-GB2312" w:cs="CESI仿宋-GB2312"/>
                <w:color w:val="000000"/>
                <w:sz w:val="24"/>
                <w:szCs w:val="24"/>
              </w:rPr>
              <w:t>、</w:t>
            </w:r>
            <w:r>
              <w:rPr>
                <w:rFonts w:hint="eastAsia" w:ascii="CESI仿宋-GB2312" w:hAnsi="CESI仿宋-GB2312" w:eastAsia="CESI仿宋-GB2312" w:cs="CESI仿宋-GB2312"/>
                <w:color w:val="000000"/>
                <w:sz w:val="24"/>
                <w:szCs w:val="24"/>
                <w:lang w:eastAsia="zh-CN"/>
              </w:rPr>
              <w:t>执法队</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CESI仿宋-GB2312" w:hAnsi="CESI仿宋-GB2312" w:eastAsia="CESI仿宋-GB2312" w:cs="CESI仿宋-GB2312"/>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trPr>
        <w:tc>
          <w:tcPr>
            <w:tcW w:w="7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CESI仿宋-GB2312" w:hAnsi="CESI仿宋-GB2312" w:eastAsia="CESI仿宋-GB2312" w:cs="CESI仿宋-GB2312"/>
                <w:color w:val="000000"/>
                <w:sz w:val="24"/>
                <w:szCs w:val="24"/>
                <w:lang w:val="en-US" w:eastAsia="zh-CN"/>
              </w:rPr>
            </w:pPr>
            <w:r>
              <w:rPr>
                <w:rFonts w:hint="eastAsia" w:ascii="CESI仿宋-GB2312" w:hAnsi="CESI仿宋-GB2312" w:eastAsia="CESI仿宋-GB2312" w:cs="CESI仿宋-GB2312"/>
                <w:color w:val="000000"/>
                <w:sz w:val="24"/>
                <w:szCs w:val="24"/>
                <w:lang w:val="en-US" w:eastAsia="zh-CN"/>
              </w:rPr>
              <w:t>3</w:t>
            </w:r>
          </w:p>
        </w:tc>
        <w:tc>
          <w:tcPr>
            <w:tcW w:w="358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CESI仿宋-GB2312" w:hAnsi="CESI仿宋-GB2312" w:eastAsia="CESI仿宋-GB2312" w:cs="CESI仿宋-GB2312"/>
                <w:color w:val="000000"/>
                <w:sz w:val="24"/>
                <w:szCs w:val="24"/>
                <w:lang w:val="en-US" w:eastAsia="zh-CN"/>
              </w:rPr>
            </w:pPr>
            <w:r>
              <w:rPr>
                <w:rFonts w:hint="eastAsia" w:ascii="CESI仿宋-GB2312" w:hAnsi="CESI仿宋-GB2312" w:eastAsia="CESI仿宋-GB2312" w:cs="CESI仿宋-GB2312"/>
                <w:color w:val="000000"/>
                <w:sz w:val="24"/>
                <w:szCs w:val="24"/>
              </w:rPr>
              <w:t>加强机动车强制性产品认证环保标准落实，严把市场准入关。</w:t>
            </w:r>
            <w:r>
              <w:rPr>
                <w:rFonts w:hint="eastAsia" w:ascii="CESI仿宋-GB2312" w:hAnsi="CESI仿宋-GB2312" w:eastAsia="CESI仿宋-GB2312" w:cs="CESI仿宋-GB2312"/>
                <w:color w:val="000000"/>
                <w:sz w:val="24"/>
                <w:szCs w:val="24"/>
                <w:lang w:eastAsia="zh-CN"/>
              </w:rPr>
              <w:t>负责</w:t>
            </w:r>
            <w:r>
              <w:rPr>
                <w:rFonts w:hint="eastAsia" w:ascii="CESI仿宋-GB2312" w:hAnsi="CESI仿宋-GB2312" w:eastAsia="CESI仿宋-GB2312" w:cs="CESI仿宋-GB2312"/>
                <w:color w:val="000000"/>
                <w:sz w:val="24"/>
                <w:szCs w:val="24"/>
              </w:rPr>
              <w:t>生态环境监测质量管理体系认证活动的监督检查。</w:t>
            </w:r>
          </w:p>
        </w:tc>
        <w:tc>
          <w:tcPr>
            <w:tcW w:w="5582"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CESI仿宋-GB2312" w:hAnsi="CESI仿宋-GB2312" w:eastAsia="CESI仿宋-GB2312" w:cs="CESI仿宋-GB2312"/>
                <w:color w:val="000000"/>
                <w:sz w:val="24"/>
                <w:szCs w:val="24"/>
                <w:lang w:val="en-US" w:eastAsia="zh-CN"/>
              </w:rPr>
            </w:pPr>
            <w:r>
              <w:rPr>
                <w:rFonts w:hint="eastAsia" w:ascii="CESI仿宋-GB2312" w:hAnsi="CESI仿宋-GB2312" w:eastAsia="CESI仿宋-GB2312" w:cs="CESI仿宋-GB2312"/>
                <w:color w:val="000000"/>
                <w:sz w:val="24"/>
                <w:szCs w:val="24"/>
                <w:lang w:val="en-US" w:eastAsia="zh-CN"/>
              </w:rPr>
              <w:t>监督认证机构在对企业实施认证的过程中</w:t>
            </w:r>
            <w:r>
              <w:rPr>
                <w:rFonts w:hint="eastAsia" w:ascii="CESI仿宋-GB2312" w:hAnsi="CESI仿宋-GB2312" w:eastAsia="CESI仿宋-GB2312" w:cs="CESI仿宋-GB2312"/>
                <w:color w:val="000000"/>
                <w:sz w:val="24"/>
                <w:szCs w:val="24"/>
                <w:lang w:eastAsia="zh-CN"/>
              </w:rPr>
              <w:t>严格按照</w:t>
            </w:r>
            <w:r>
              <w:rPr>
                <w:rFonts w:hint="eastAsia" w:ascii="CESI仿宋-GB2312" w:hAnsi="CESI仿宋-GB2312" w:eastAsia="CESI仿宋-GB2312" w:cs="CESI仿宋-GB2312"/>
                <w:color w:val="000000"/>
                <w:sz w:val="24"/>
                <w:szCs w:val="24"/>
              </w:rPr>
              <w:t>机动车强制性产品认证环保标准</w:t>
            </w:r>
            <w:r>
              <w:rPr>
                <w:rFonts w:hint="eastAsia" w:ascii="CESI仿宋-GB2312" w:hAnsi="CESI仿宋-GB2312" w:eastAsia="CESI仿宋-GB2312" w:cs="CESI仿宋-GB2312"/>
                <w:color w:val="000000"/>
                <w:sz w:val="24"/>
                <w:szCs w:val="24"/>
                <w:lang w:eastAsia="zh-CN"/>
              </w:rPr>
              <w:t>要求进行认证</w:t>
            </w:r>
            <w:r>
              <w:rPr>
                <w:rFonts w:hint="eastAsia" w:ascii="CESI仿宋-GB2312" w:hAnsi="CESI仿宋-GB2312" w:eastAsia="CESI仿宋-GB2312" w:cs="CESI仿宋-GB2312"/>
                <w:color w:val="000000"/>
                <w:sz w:val="24"/>
                <w:szCs w:val="24"/>
              </w:rPr>
              <w:t>,严把市场准入关。</w:t>
            </w:r>
            <w:r>
              <w:rPr>
                <w:rFonts w:hint="eastAsia" w:ascii="CESI仿宋-GB2312" w:hAnsi="CESI仿宋-GB2312" w:eastAsia="CESI仿宋-GB2312" w:cs="CESI仿宋-GB2312"/>
                <w:color w:val="000000"/>
                <w:sz w:val="24"/>
                <w:szCs w:val="24"/>
                <w:lang w:val="en-US" w:eastAsia="zh-CN"/>
              </w:rPr>
              <w:t>在国家市场监管总局统一安排部署下，组织、督导各监管单位对</w:t>
            </w:r>
            <w:r>
              <w:rPr>
                <w:rFonts w:hint="eastAsia" w:ascii="CESI仿宋-GB2312" w:hAnsi="CESI仿宋-GB2312" w:eastAsia="CESI仿宋-GB2312" w:cs="CESI仿宋-GB2312"/>
                <w:color w:val="000000"/>
                <w:sz w:val="24"/>
                <w:szCs w:val="24"/>
              </w:rPr>
              <w:t>生态环境监测质量管理体系认证活动</w:t>
            </w:r>
            <w:r>
              <w:rPr>
                <w:rFonts w:hint="eastAsia" w:ascii="CESI仿宋-GB2312" w:hAnsi="CESI仿宋-GB2312" w:eastAsia="CESI仿宋-GB2312" w:cs="CESI仿宋-GB2312"/>
                <w:color w:val="000000"/>
                <w:sz w:val="24"/>
                <w:szCs w:val="24"/>
                <w:lang w:eastAsia="zh-CN"/>
              </w:rPr>
              <w:t>进行监督检查。</w:t>
            </w:r>
          </w:p>
        </w:tc>
        <w:tc>
          <w:tcPr>
            <w:tcW w:w="2907"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CESI仿宋-GB2312" w:hAnsi="CESI仿宋-GB2312" w:eastAsia="CESI仿宋-GB2312" w:cs="CESI仿宋-GB2312"/>
                <w:color w:val="000000"/>
                <w:sz w:val="24"/>
                <w:szCs w:val="24"/>
              </w:rPr>
            </w:pPr>
            <w:r>
              <w:rPr>
                <w:rFonts w:hint="eastAsia" w:ascii="CESI仿宋-GB2312" w:hAnsi="CESI仿宋-GB2312" w:eastAsia="CESI仿宋-GB2312" w:cs="CESI仿宋-GB2312"/>
                <w:color w:val="000000"/>
                <w:sz w:val="24"/>
                <w:szCs w:val="24"/>
              </w:rPr>
              <w:t>认证</w:t>
            </w:r>
            <w:r>
              <w:rPr>
                <w:rFonts w:hint="eastAsia" w:ascii="CESI仿宋-GB2312" w:hAnsi="CESI仿宋-GB2312" w:eastAsia="CESI仿宋-GB2312" w:cs="CESI仿宋-GB2312"/>
                <w:color w:val="000000"/>
                <w:sz w:val="24"/>
                <w:szCs w:val="24"/>
                <w:lang w:eastAsia="zh-CN"/>
              </w:rPr>
              <w:t>监督管理科</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CESI仿宋-GB2312" w:hAnsi="CESI仿宋-GB2312" w:eastAsia="CESI仿宋-GB2312" w:cs="CESI仿宋-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7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CESI仿宋-GB2312" w:hAnsi="CESI仿宋-GB2312" w:eastAsia="CESI仿宋-GB2312" w:cs="CESI仿宋-GB2312"/>
                <w:color w:val="000000"/>
                <w:sz w:val="24"/>
                <w:szCs w:val="24"/>
                <w:lang w:val="en-US" w:eastAsia="zh-CN"/>
              </w:rPr>
            </w:pPr>
            <w:r>
              <w:rPr>
                <w:rFonts w:hint="eastAsia" w:ascii="CESI仿宋-GB2312" w:hAnsi="CESI仿宋-GB2312" w:eastAsia="CESI仿宋-GB2312" w:cs="CESI仿宋-GB2312"/>
                <w:color w:val="000000"/>
                <w:sz w:val="24"/>
                <w:szCs w:val="24"/>
                <w:lang w:val="en-US" w:eastAsia="zh-CN"/>
              </w:rPr>
              <w:t>4</w:t>
            </w:r>
          </w:p>
        </w:tc>
        <w:tc>
          <w:tcPr>
            <w:tcW w:w="358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CESI仿宋-GB2312" w:hAnsi="CESI仿宋-GB2312" w:eastAsia="CESI仿宋-GB2312" w:cs="CESI仿宋-GB2312"/>
                <w:color w:val="000000"/>
                <w:kern w:val="2"/>
                <w:sz w:val="24"/>
                <w:szCs w:val="24"/>
                <w:lang w:val="en-US" w:eastAsia="zh-CN" w:bidi="ar-SA"/>
              </w:rPr>
            </w:pPr>
            <w:r>
              <w:rPr>
                <w:rFonts w:hint="eastAsia" w:ascii="CESI仿宋-GB2312" w:hAnsi="CESI仿宋-GB2312" w:eastAsia="CESI仿宋-GB2312" w:cs="CESI仿宋-GB2312"/>
                <w:color w:val="000000"/>
                <w:sz w:val="24"/>
                <w:szCs w:val="24"/>
                <w:lang w:eastAsia="zh-CN"/>
              </w:rPr>
              <w:t>负责</w:t>
            </w:r>
            <w:r>
              <w:rPr>
                <w:rFonts w:hint="eastAsia" w:ascii="CESI仿宋-GB2312" w:hAnsi="CESI仿宋-GB2312" w:eastAsia="CESI仿宋-GB2312" w:cs="CESI仿宋-GB2312"/>
                <w:color w:val="000000"/>
                <w:sz w:val="24"/>
                <w:szCs w:val="24"/>
              </w:rPr>
              <w:t>检验检测机构资质认定。</w:t>
            </w:r>
          </w:p>
        </w:tc>
        <w:tc>
          <w:tcPr>
            <w:tcW w:w="5582"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CESI仿宋-GB2312" w:hAnsi="CESI仿宋-GB2312" w:eastAsia="CESI仿宋-GB2312" w:cs="CESI仿宋-GB2312"/>
                <w:color w:val="000000"/>
                <w:sz w:val="24"/>
                <w:szCs w:val="24"/>
                <w:lang w:val="en-US" w:eastAsia="zh-CN"/>
              </w:rPr>
            </w:pPr>
            <w:r>
              <w:rPr>
                <w:rFonts w:hint="eastAsia" w:ascii="CESI仿宋-GB2312" w:hAnsi="CESI仿宋-GB2312" w:eastAsia="CESI仿宋-GB2312" w:cs="CESI仿宋-GB2312"/>
                <w:color w:val="000000"/>
                <w:sz w:val="24"/>
                <w:szCs w:val="24"/>
                <w:lang w:val="en-US" w:eastAsia="zh-CN"/>
              </w:rPr>
              <w:t>1、</w:t>
            </w:r>
            <w:r>
              <w:rPr>
                <w:rFonts w:hint="eastAsia" w:ascii="CESI仿宋-GB2312" w:hAnsi="CESI仿宋-GB2312" w:eastAsia="CESI仿宋-GB2312" w:cs="CESI仿宋-GB2312"/>
                <w:color w:val="000000"/>
                <w:sz w:val="24"/>
                <w:szCs w:val="24"/>
              </w:rPr>
              <w:t>检验检测机构资质认定</w:t>
            </w:r>
            <w:r>
              <w:rPr>
                <w:rFonts w:hint="eastAsia" w:ascii="CESI仿宋-GB2312" w:hAnsi="CESI仿宋-GB2312" w:eastAsia="CESI仿宋-GB2312" w:cs="CESI仿宋-GB2312"/>
                <w:color w:val="000000"/>
                <w:sz w:val="24"/>
                <w:szCs w:val="24"/>
                <w:lang w:eastAsia="zh-CN"/>
              </w:rPr>
              <w:t>工作已由省市场监督管理局上收，此项工作本溪市市场监督管理局不再负责。</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CESI仿宋-GB2312" w:hAnsi="CESI仿宋-GB2312" w:eastAsia="CESI仿宋-GB2312" w:cs="CESI仿宋-GB2312"/>
                <w:color w:val="000000"/>
                <w:kern w:val="2"/>
                <w:sz w:val="24"/>
                <w:szCs w:val="24"/>
                <w:lang w:val="en-US" w:eastAsia="zh-CN" w:bidi="ar-SA"/>
              </w:rPr>
            </w:pPr>
            <w:r>
              <w:rPr>
                <w:rFonts w:hint="eastAsia" w:ascii="CESI仿宋-GB2312" w:hAnsi="CESI仿宋-GB2312" w:eastAsia="CESI仿宋-GB2312" w:cs="CESI仿宋-GB2312"/>
                <w:color w:val="000000"/>
                <w:sz w:val="24"/>
                <w:szCs w:val="24"/>
                <w:lang w:val="en-US" w:eastAsia="zh-CN"/>
              </w:rPr>
              <w:t>2、根据省局的工作部署，开展</w:t>
            </w:r>
            <w:r>
              <w:rPr>
                <w:rFonts w:hint="default" w:ascii="CESI仿宋-GB2312" w:hAnsi="CESI仿宋-GB2312" w:eastAsia="CESI仿宋-GB2312" w:cs="CESI仿宋-GB2312"/>
                <w:color w:val="000000"/>
                <w:sz w:val="24"/>
                <w:szCs w:val="24"/>
                <w:lang w:val="en-US" w:eastAsia="zh-CN"/>
              </w:rPr>
              <w:t>“双随机、一公开”</w:t>
            </w:r>
            <w:r>
              <w:rPr>
                <w:rFonts w:hint="eastAsia" w:ascii="CESI仿宋-GB2312" w:hAnsi="CESI仿宋-GB2312" w:eastAsia="CESI仿宋-GB2312" w:cs="CESI仿宋-GB2312"/>
                <w:color w:val="000000"/>
                <w:sz w:val="24"/>
                <w:szCs w:val="24"/>
                <w:lang w:val="en-US" w:eastAsia="zh-CN"/>
              </w:rPr>
              <w:t>检查</w:t>
            </w:r>
            <w:r>
              <w:rPr>
                <w:rFonts w:hint="default" w:ascii="CESI仿宋-GB2312" w:hAnsi="CESI仿宋-GB2312" w:eastAsia="CESI仿宋-GB2312" w:cs="CESI仿宋-GB2312"/>
                <w:color w:val="000000"/>
                <w:sz w:val="24"/>
                <w:szCs w:val="24"/>
                <w:lang w:val="en-US" w:eastAsia="zh-CN"/>
              </w:rPr>
              <w:t>，针对机动车检验机构、环境监测机构深入开展专项整治行动。</w:t>
            </w:r>
          </w:p>
        </w:tc>
        <w:tc>
          <w:tcPr>
            <w:tcW w:w="2907"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CESI仿宋-GB2312" w:hAnsi="CESI仿宋-GB2312" w:eastAsia="CESI仿宋-GB2312" w:cs="CESI仿宋-GB2312"/>
                <w:color w:val="000000"/>
                <w:kern w:val="2"/>
                <w:sz w:val="24"/>
                <w:szCs w:val="24"/>
                <w:lang w:val="en-US" w:eastAsia="zh-CN" w:bidi="ar-SA"/>
              </w:rPr>
            </w:pPr>
            <w:r>
              <w:rPr>
                <w:rFonts w:hint="eastAsia" w:ascii="CESI仿宋-GB2312" w:hAnsi="CESI仿宋-GB2312" w:eastAsia="CESI仿宋-GB2312" w:cs="CESI仿宋-GB2312"/>
                <w:color w:val="000000"/>
                <w:sz w:val="24"/>
                <w:szCs w:val="24"/>
              </w:rPr>
              <w:t>认可</w:t>
            </w:r>
            <w:r>
              <w:rPr>
                <w:rFonts w:hint="eastAsia" w:ascii="CESI仿宋-GB2312" w:hAnsi="CESI仿宋-GB2312" w:eastAsia="CESI仿宋-GB2312" w:cs="CESI仿宋-GB2312"/>
                <w:color w:val="000000"/>
                <w:sz w:val="24"/>
                <w:szCs w:val="24"/>
                <w:lang w:eastAsia="zh-CN"/>
              </w:rPr>
              <w:t>与检验</w:t>
            </w:r>
            <w:r>
              <w:rPr>
                <w:rFonts w:hint="eastAsia" w:ascii="CESI仿宋-GB2312" w:hAnsi="CESI仿宋-GB2312" w:eastAsia="CESI仿宋-GB2312" w:cs="CESI仿宋-GB2312"/>
                <w:color w:val="000000"/>
                <w:sz w:val="24"/>
                <w:szCs w:val="24"/>
              </w:rPr>
              <w:t>检测</w:t>
            </w:r>
            <w:r>
              <w:rPr>
                <w:rFonts w:hint="eastAsia" w:ascii="CESI仿宋-GB2312" w:hAnsi="CESI仿宋-GB2312" w:eastAsia="CESI仿宋-GB2312" w:cs="CESI仿宋-GB2312"/>
                <w:color w:val="000000"/>
                <w:sz w:val="24"/>
                <w:szCs w:val="24"/>
                <w:lang w:eastAsia="zh-CN"/>
              </w:rPr>
              <w:t>监督管理科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CESI仿宋-GB2312" w:hAnsi="CESI仿宋-GB2312" w:eastAsia="CESI仿宋-GB2312" w:cs="CESI仿宋-GB2312"/>
                <w:color w:val="000000"/>
                <w:sz w:val="24"/>
                <w:szCs w:val="24"/>
                <w:lang w:val="en-US" w:eastAsia="zh-CN"/>
              </w:rPr>
            </w:pPr>
            <w:r>
              <w:rPr>
                <w:rFonts w:hint="eastAsia" w:ascii="CESI仿宋-GB2312" w:hAnsi="CESI仿宋-GB2312" w:eastAsia="CESI仿宋-GB2312" w:cs="CESI仿宋-GB2312"/>
                <w:color w:val="000000"/>
                <w:sz w:val="24"/>
                <w:szCs w:val="24"/>
                <w:lang w:val="en-US" w:eastAsia="zh-CN"/>
              </w:rPr>
              <w:t>5</w:t>
            </w:r>
          </w:p>
        </w:tc>
        <w:tc>
          <w:tcPr>
            <w:tcW w:w="358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CESI仿宋-GB2312" w:hAnsi="CESI仿宋-GB2312" w:eastAsia="CESI仿宋-GB2312" w:cs="CESI仿宋-GB2312"/>
                <w:color w:val="000000"/>
                <w:kern w:val="2"/>
                <w:sz w:val="24"/>
                <w:szCs w:val="24"/>
                <w:lang w:val="en-US" w:eastAsia="zh-CN" w:bidi="ar-SA"/>
              </w:rPr>
            </w:pPr>
            <w:r>
              <w:rPr>
                <w:rFonts w:hint="default" w:ascii="CESI仿宋-GB2312" w:hAnsi="CESI仿宋-GB2312" w:eastAsia="CESI仿宋-GB2312" w:cs="CESI仿宋-GB2312"/>
                <w:color w:val="000000"/>
                <w:kern w:val="2"/>
                <w:sz w:val="24"/>
                <w:szCs w:val="24"/>
                <w:lang w:val="en-US" w:eastAsia="zh-CN" w:bidi="ar-SA"/>
              </w:rPr>
              <w:t>负责宣传贯彻国家、省节能、低碳、节水、节地、节材、节矿标准体系，推动制定化肥农药、燃煤、生物质燃料、涂料等含挥发性有机物的产品、烟花爆竹以及锅炉等产品的质量标准。指导有关部门制定固体废物综合利用标准。</w:t>
            </w:r>
          </w:p>
        </w:tc>
        <w:tc>
          <w:tcPr>
            <w:tcW w:w="5582"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CESI仿宋-GB2312" w:hAnsi="CESI仿宋-GB2312" w:eastAsia="CESI仿宋-GB2312" w:cs="CESI仿宋-GB2312"/>
                <w:color w:val="000000"/>
                <w:kern w:val="2"/>
                <w:sz w:val="24"/>
                <w:szCs w:val="24"/>
                <w:lang w:val="en-US" w:eastAsia="zh-CN" w:bidi="ar-SA"/>
              </w:rPr>
            </w:pPr>
            <w:r>
              <w:rPr>
                <w:rFonts w:hint="eastAsia" w:ascii="CESI仿宋-GB2312" w:hAnsi="CESI仿宋-GB2312" w:eastAsia="CESI仿宋-GB2312" w:cs="CESI仿宋-GB2312"/>
                <w:color w:val="000000"/>
                <w:sz w:val="24"/>
                <w:szCs w:val="24"/>
                <w:lang w:val="en-US" w:eastAsia="zh-CN"/>
              </w:rPr>
              <w:t>指派专人积极与各行业主管部门及相关单位进行沟通，了解在化肥农药、燃煤、生物质燃料、涂料等含挥发性有机物的产品、烟花爆竹以及锅炉等产品质量标准化进程中存在的困难，及时进行指导和技术支持。</w:t>
            </w:r>
          </w:p>
        </w:tc>
        <w:tc>
          <w:tcPr>
            <w:tcW w:w="2907"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CESI仿宋-GB2312" w:hAnsi="CESI仿宋-GB2312" w:eastAsia="CESI仿宋-GB2312" w:cs="CESI仿宋-GB2312"/>
                <w:color w:val="000000"/>
                <w:kern w:val="2"/>
                <w:sz w:val="24"/>
                <w:szCs w:val="24"/>
                <w:lang w:val="en-US" w:eastAsia="zh-CN" w:bidi="ar-SA"/>
              </w:rPr>
            </w:pPr>
            <w:r>
              <w:rPr>
                <w:rFonts w:hint="eastAsia" w:ascii="CESI仿宋-GB2312" w:hAnsi="CESI仿宋-GB2312" w:eastAsia="CESI仿宋-GB2312" w:cs="CESI仿宋-GB2312"/>
                <w:color w:val="000000"/>
                <w:sz w:val="24"/>
                <w:szCs w:val="24"/>
              </w:rPr>
              <w:t>标准</w:t>
            </w:r>
            <w:r>
              <w:rPr>
                <w:rFonts w:hint="eastAsia" w:ascii="CESI仿宋-GB2312" w:hAnsi="CESI仿宋-GB2312" w:eastAsia="CESI仿宋-GB2312" w:cs="CESI仿宋-GB2312"/>
                <w:color w:val="000000"/>
                <w:sz w:val="24"/>
                <w:szCs w:val="24"/>
                <w:lang w:eastAsia="zh-CN"/>
              </w:rPr>
              <w:t>化科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7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CESI仿宋-GB2312" w:hAnsi="CESI仿宋-GB2312" w:eastAsia="CESI仿宋-GB2312" w:cs="CESI仿宋-GB2312"/>
                <w:color w:val="000000"/>
                <w:sz w:val="24"/>
                <w:szCs w:val="24"/>
                <w:lang w:val="en-US" w:eastAsia="zh-CN"/>
              </w:rPr>
            </w:pPr>
            <w:r>
              <w:rPr>
                <w:rFonts w:hint="eastAsia" w:ascii="CESI仿宋-GB2312" w:hAnsi="CESI仿宋-GB2312" w:eastAsia="CESI仿宋-GB2312" w:cs="CESI仿宋-GB2312"/>
                <w:color w:val="000000"/>
                <w:sz w:val="24"/>
                <w:szCs w:val="24"/>
                <w:lang w:val="en-US" w:eastAsia="zh-CN"/>
              </w:rPr>
              <w:t>6</w:t>
            </w:r>
          </w:p>
        </w:tc>
        <w:tc>
          <w:tcPr>
            <w:tcW w:w="358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CESI仿宋-GB2312" w:hAnsi="CESI仿宋-GB2312" w:eastAsia="CESI仿宋-GB2312" w:cs="CESI仿宋-GB2312"/>
                <w:color w:val="000000"/>
                <w:kern w:val="2"/>
                <w:sz w:val="24"/>
                <w:szCs w:val="24"/>
                <w:lang w:val="en-US" w:eastAsia="zh-CN" w:bidi="ar-SA"/>
              </w:rPr>
            </w:pPr>
            <w:r>
              <w:rPr>
                <w:rFonts w:hint="eastAsia" w:ascii="CESI仿宋-GB2312" w:hAnsi="CESI仿宋-GB2312" w:eastAsia="CESI仿宋-GB2312" w:cs="CESI仿宋-GB2312"/>
                <w:color w:val="000000"/>
                <w:sz w:val="24"/>
                <w:szCs w:val="24"/>
              </w:rPr>
              <w:t>开展高耗能特种设备节能审查和监管，对锅炉生产、进口、销售环节执行环境保护标准或要求的情况进行监督检查。</w:t>
            </w:r>
          </w:p>
        </w:tc>
        <w:tc>
          <w:tcPr>
            <w:tcW w:w="5582"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CESI仿宋-GB2312" w:hAnsi="CESI仿宋-GB2312" w:eastAsia="CESI仿宋-GB2312" w:cs="CESI仿宋-GB2312"/>
                <w:color w:val="000000"/>
                <w:sz w:val="24"/>
                <w:szCs w:val="24"/>
                <w:lang w:val="en-US" w:eastAsia="zh-CN"/>
              </w:rPr>
            </w:pPr>
            <w:r>
              <w:rPr>
                <w:rFonts w:hint="eastAsia" w:ascii="CESI仿宋-GB2312" w:hAnsi="CESI仿宋-GB2312" w:eastAsia="CESI仿宋-GB2312" w:cs="CESI仿宋-GB2312"/>
                <w:color w:val="000000"/>
                <w:sz w:val="24"/>
                <w:szCs w:val="24"/>
                <w:lang w:val="en-US" w:eastAsia="zh-CN"/>
              </w:rPr>
              <w:t>1、强化锅炉安装监督检验工作。对国家明令淘汰的锅炉、禁止新建的锅炉以及未提供建设项目环境影响评价批复文件的锅炉，特种设备检验机构不予实施安装监督检验。</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CESI仿宋-GB2312" w:hAnsi="CESI仿宋-GB2312" w:eastAsia="CESI仿宋-GB2312" w:cs="CESI仿宋-GB2312"/>
                <w:color w:val="000000"/>
                <w:sz w:val="24"/>
                <w:szCs w:val="24"/>
                <w:lang w:val="en-US" w:eastAsia="zh-CN"/>
              </w:rPr>
            </w:pPr>
            <w:r>
              <w:rPr>
                <w:rFonts w:hint="eastAsia" w:ascii="CESI仿宋-GB2312" w:hAnsi="CESI仿宋-GB2312" w:eastAsia="CESI仿宋-GB2312" w:cs="CESI仿宋-GB2312"/>
                <w:color w:val="000000"/>
                <w:sz w:val="24"/>
                <w:szCs w:val="24"/>
                <w:lang w:val="en-US" w:eastAsia="zh-CN"/>
              </w:rPr>
              <w:t>2、及时做好淘汰锅炉使用、登记、注销工作。对已拆除或改造的锅炉，及时注销或变更使用登记，防止企业出现违规移装或再次投入使用的情况。</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CESI仿宋-GB2312" w:hAnsi="CESI仿宋-GB2312" w:eastAsia="CESI仿宋-GB2312" w:cs="CESI仿宋-GB2312"/>
                <w:color w:val="000000"/>
                <w:kern w:val="2"/>
                <w:sz w:val="24"/>
                <w:szCs w:val="24"/>
                <w:lang w:val="en-US" w:eastAsia="zh-CN" w:bidi="ar-SA"/>
              </w:rPr>
            </w:pPr>
            <w:r>
              <w:rPr>
                <w:rFonts w:hint="eastAsia" w:ascii="CESI仿宋-GB2312" w:hAnsi="CESI仿宋-GB2312" w:eastAsia="CESI仿宋-GB2312" w:cs="CESI仿宋-GB2312"/>
                <w:color w:val="000000"/>
                <w:sz w:val="24"/>
                <w:szCs w:val="24"/>
                <w:lang w:val="en-US" w:eastAsia="zh-CN"/>
              </w:rPr>
              <w:t>3、加强锅炉节能环保工作宣传。结合锅炉生产、使用单位日常监督检查，宣传新规程，提高企业对锅炉节能环保工作重视程度，落实企业主体责任。重点检查各锅炉使用单位是否按照新规程要求，建立健全锅炉及其系统节能管理有关制度和锅炉能效技术档案。</w:t>
            </w:r>
          </w:p>
        </w:tc>
        <w:tc>
          <w:tcPr>
            <w:tcW w:w="2907"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CESI仿宋-GB2312" w:hAnsi="CESI仿宋-GB2312" w:eastAsia="CESI仿宋-GB2312" w:cs="CESI仿宋-GB2312"/>
                <w:color w:val="000000"/>
                <w:sz w:val="24"/>
                <w:szCs w:val="24"/>
              </w:rPr>
            </w:pPr>
            <w:r>
              <w:rPr>
                <w:rFonts w:hint="eastAsia" w:ascii="CESI仿宋-GB2312" w:hAnsi="CESI仿宋-GB2312" w:eastAsia="CESI仿宋-GB2312" w:cs="CESI仿宋-GB2312"/>
                <w:color w:val="000000"/>
                <w:sz w:val="24"/>
                <w:szCs w:val="24"/>
              </w:rPr>
              <w:t>特种设备</w:t>
            </w:r>
            <w:r>
              <w:rPr>
                <w:rFonts w:hint="eastAsia" w:ascii="CESI仿宋-GB2312" w:hAnsi="CESI仿宋-GB2312" w:eastAsia="CESI仿宋-GB2312" w:cs="CESI仿宋-GB2312"/>
                <w:color w:val="000000"/>
                <w:sz w:val="24"/>
                <w:szCs w:val="24"/>
                <w:lang w:eastAsia="zh-CN"/>
              </w:rPr>
              <w:t>安全监察科</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CESI仿宋-GB2312" w:hAnsi="CESI仿宋-GB2312" w:eastAsia="CESI仿宋-GB2312" w:cs="CESI仿宋-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CESI仿宋-GB2312" w:hAnsi="CESI仿宋-GB2312" w:eastAsia="CESI仿宋-GB2312" w:cs="CESI仿宋-GB2312"/>
                <w:color w:val="000000"/>
                <w:sz w:val="24"/>
                <w:szCs w:val="24"/>
                <w:lang w:val="en-US" w:eastAsia="zh-CN"/>
              </w:rPr>
            </w:pPr>
            <w:r>
              <w:rPr>
                <w:rFonts w:hint="eastAsia" w:ascii="CESI仿宋-GB2312" w:hAnsi="CESI仿宋-GB2312" w:eastAsia="CESI仿宋-GB2312" w:cs="CESI仿宋-GB2312"/>
                <w:color w:val="000000"/>
                <w:sz w:val="24"/>
                <w:szCs w:val="24"/>
                <w:lang w:val="en-US" w:eastAsia="zh-CN"/>
              </w:rPr>
              <w:t>7</w:t>
            </w:r>
          </w:p>
        </w:tc>
        <w:tc>
          <w:tcPr>
            <w:tcW w:w="358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CESI仿宋-GB2312" w:hAnsi="CESI仿宋-GB2312" w:eastAsia="CESI仿宋-GB2312" w:cs="CESI仿宋-GB2312"/>
                <w:color w:val="000000"/>
                <w:kern w:val="2"/>
                <w:sz w:val="24"/>
                <w:szCs w:val="24"/>
                <w:lang w:val="en-US" w:eastAsia="zh-CN" w:bidi="ar-SA"/>
              </w:rPr>
            </w:pPr>
            <w:r>
              <w:rPr>
                <w:rFonts w:hint="eastAsia" w:ascii="CESI仿宋-GB2312" w:hAnsi="CESI仿宋-GB2312" w:eastAsia="CESI仿宋-GB2312" w:cs="CESI仿宋-GB2312"/>
                <w:color w:val="000000"/>
                <w:sz w:val="24"/>
                <w:szCs w:val="24"/>
              </w:rPr>
              <w:t>打击为野生动物非法交易提供商品交易市场、网络交易平台以及发布广告的行为。</w:t>
            </w:r>
          </w:p>
        </w:tc>
        <w:tc>
          <w:tcPr>
            <w:tcW w:w="5582"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CESI仿宋-GB2312" w:hAnsi="CESI仿宋-GB2312" w:eastAsia="CESI仿宋-GB2312" w:cs="CESI仿宋-GB2312"/>
                <w:color w:val="000000"/>
                <w:sz w:val="24"/>
                <w:szCs w:val="24"/>
                <w:lang w:val="en-US" w:eastAsia="zh-CN"/>
              </w:rPr>
            </w:pPr>
            <w:r>
              <w:rPr>
                <w:rFonts w:hint="eastAsia" w:ascii="CESI仿宋-GB2312" w:hAnsi="CESI仿宋-GB2312" w:eastAsia="CESI仿宋-GB2312" w:cs="CESI仿宋-GB2312"/>
                <w:color w:val="000000"/>
                <w:sz w:val="24"/>
                <w:szCs w:val="24"/>
                <w:lang w:val="en-US" w:eastAsia="zh-CN"/>
              </w:rPr>
              <w:t>1、严厉打击非法经营野生动物及其制品等违法行为专项整治行动。加强集贸市场等交易场所非法交易野生动物及其制品行为的监督管理。持续开展对属地电商平台和网络经营主体等利用互联网发布重点保护野生动物交易信息进行监测。</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CESI仿宋-GB2312" w:hAnsi="CESI仿宋-GB2312" w:eastAsia="CESI仿宋-GB2312" w:cs="CESI仿宋-GB2312"/>
                <w:color w:val="000000"/>
                <w:kern w:val="2"/>
                <w:sz w:val="24"/>
                <w:szCs w:val="24"/>
                <w:lang w:val="en-US" w:eastAsia="zh-CN" w:bidi="ar-SA"/>
              </w:rPr>
            </w:pPr>
            <w:r>
              <w:rPr>
                <w:rFonts w:hint="eastAsia" w:ascii="CESI仿宋-GB2312" w:hAnsi="CESI仿宋-GB2312" w:eastAsia="CESI仿宋-GB2312" w:cs="CESI仿宋-GB2312"/>
                <w:color w:val="000000"/>
                <w:sz w:val="24"/>
                <w:szCs w:val="24"/>
                <w:lang w:val="en-US" w:eastAsia="zh-CN"/>
              </w:rPr>
              <w:t>2、加强对互联网、广播、电视、户外等各类媒体的广告监测。建立健全投诉举报渠道，及时受理处理相关投诉举报。</w:t>
            </w:r>
          </w:p>
        </w:tc>
        <w:tc>
          <w:tcPr>
            <w:tcW w:w="2907"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CESI仿宋-GB2312" w:hAnsi="CESI仿宋-GB2312" w:eastAsia="CESI仿宋-GB2312" w:cs="CESI仿宋-GB2312"/>
                <w:color w:val="000000"/>
                <w:kern w:val="2"/>
                <w:sz w:val="24"/>
                <w:szCs w:val="24"/>
                <w:lang w:val="en-US" w:eastAsia="zh-CN" w:bidi="ar-SA"/>
              </w:rPr>
            </w:pPr>
            <w:r>
              <w:rPr>
                <w:rFonts w:hint="eastAsia" w:ascii="CESI仿宋-GB2312" w:hAnsi="CESI仿宋-GB2312" w:eastAsia="CESI仿宋-GB2312" w:cs="CESI仿宋-GB2312"/>
                <w:color w:val="000000"/>
                <w:sz w:val="24"/>
                <w:szCs w:val="24"/>
                <w:lang w:eastAsia="zh-CN"/>
              </w:rPr>
              <w:t>网络交易监督管理科</w:t>
            </w:r>
            <w:r>
              <w:rPr>
                <w:rFonts w:hint="eastAsia" w:ascii="CESI仿宋-GB2312" w:hAnsi="CESI仿宋-GB2312" w:eastAsia="CESI仿宋-GB2312" w:cs="CESI仿宋-GB2312"/>
                <w:color w:val="000000"/>
                <w:sz w:val="24"/>
                <w:szCs w:val="24"/>
              </w:rPr>
              <w:t>、广告</w:t>
            </w:r>
            <w:r>
              <w:rPr>
                <w:rFonts w:hint="eastAsia" w:ascii="CESI仿宋-GB2312" w:hAnsi="CESI仿宋-GB2312" w:eastAsia="CESI仿宋-GB2312" w:cs="CESI仿宋-GB2312"/>
                <w:color w:val="000000"/>
                <w:sz w:val="24"/>
                <w:szCs w:val="24"/>
                <w:lang w:eastAsia="zh-CN"/>
              </w:rPr>
              <w:t>监督管理科</w:t>
            </w:r>
            <w:r>
              <w:rPr>
                <w:rFonts w:hint="eastAsia" w:ascii="CESI仿宋-GB2312" w:hAnsi="CESI仿宋-GB2312" w:eastAsia="CESI仿宋-GB2312" w:cs="CESI仿宋-GB2312"/>
                <w:color w:val="000000"/>
                <w:sz w:val="24"/>
                <w:szCs w:val="24"/>
              </w:rPr>
              <w:t>、执法</w:t>
            </w:r>
            <w:r>
              <w:rPr>
                <w:rFonts w:hint="eastAsia" w:ascii="CESI仿宋-GB2312" w:hAnsi="CESI仿宋-GB2312" w:eastAsia="CESI仿宋-GB2312" w:cs="CESI仿宋-GB2312"/>
                <w:color w:val="000000"/>
                <w:sz w:val="24"/>
                <w:szCs w:val="24"/>
                <w:lang w:eastAsia="zh-CN"/>
              </w:rPr>
              <w:t>队</w:t>
            </w:r>
          </w:p>
        </w:tc>
      </w:tr>
    </w:tbl>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CESI仿宋-GB2312" w:hAnsi="CESI仿宋-GB2312" w:eastAsia="CESI仿宋-GB2312" w:cs="CESI仿宋-GB2312"/>
          <w:color w:val="000000"/>
          <w:sz w:val="24"/>
          <w:szCs w:val="24"/>
          <w:lang w:val="en-US" w:eastAsia="zh-CN"/>
        </w:rPr>
      </w:pPr>
    </w:p>
    <w:p/>
    <w:sectPr>
      <w:footerReference r:id="rId3" w:type="default"/>
      <w:pgSz w:w="16838" w:h="11906" w:orient="landscape"/>
      <w:pgMar w:top="1800" w:right="1440" w:bottom="1729"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Arial Unicode MS"/>
    <w:panose1 w:val="03000509000000000000"/>
    <w:charset w:val="00"/>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5M2FhMjJhNGMzMmIzNTQ4NmRmMzZkOGQxZjhlZGYifQ=="/>
  </w:docVars>
  <w:rsids>
    <w:rsidRoot w:val="79D5A720"/>
    <w:rsid w:val="02DB16E9"/>
    <w:rsid w:val="0542476C"/>
    <w:rsid w:val="06A11240"/>
    <w:rsid w:val="0B2B7038"/>
    <w:rsid w:val="0F720028"/>
    <w:rsid w:val="119E1AED"/>
    <w:rsid w:val="12C5478C"/>
    <w:rsid w:val="14C03F8F"/>
    <w:rsid w:val="27DEFD34"/>
    <w:rsid w:val="2CA4621B"/>
    <w:rsid w:val="2D6E1328"/>
    <w:rsid w:val="330971C6"/>
    <w:rsid w:val="3580023A"/>
    <w:rsid w:val="3EEF404B"/>
    <w:rsid w:val="46CE0B80"/>
    <w:rsid w:val="4C2246E4"/>
    <w:rsid w:val="57F6CB57"/>
    <w:rsid w:val="59901511"/>
    <w:rsid w:val="59DD40E5"/>
    <w:rsid w:val="5C83037F"/>
    <w:rsid w:val="61FB296E"/>
    <w:rsid w:val="63B5EB2A"/>
    <w:rsid w:val="67E70142"/>
    <w:rsid w:val="69C55E0A"/>
    <w:rsid w:val="73F531FC"/>
    <w:rsid w:val="78C17BEA"/>
    <w:rsid w:val="79D5A720"/>
    <w:rsid w:val="7EFF4B0E"/>
    <w:rsid w:val="CE77E051"/>
    <w:rsid w:val="D5F76763"/>
    <w:rsid w:val="DDE6DDDF"/>
    <w:rsid w:val="DFFF18E5"/>
    <w:rsid w:val="EFBE706A"/>
    <w:rsid w:val="F367E03E"/>
    <w:rsid w:val="F3F7EE91"/>
    <w:rsid w:val="F61F0CF0"/>
    <w:rsid w:val="FBFE185B"/>
    <w:rsid w:val="FCDAD178"/>
    <w:rsid w:val="FEBD05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 Spacing"/>
    <w:next w:val="1"/>
    <w:qFormat/>
    <w:uiPriority w:val="1"/>
    <w:rPr>
      <w:rFonts w:ascii="方正仿宋简体" w:hAnsi="Tahoma" w:eastAsia="方正仿宋简体" w:cs="Times New Roman"/>
      <w:sz w:val="32"/>
      <w:szCs w:val="3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2165</Words>
  <Characters>2180</Characters>
  <Lines>0</Lines>
  <Paragraphs>0</Paragraphs>
  <TotalTime>47</TotalTime>
  <ScaleCrop>false</ScaleCrop>
  <LinksUpToDate>false</LinksUpToDate>
  <CharactersWithSpaces>2190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2022-05-13T02:35:00Z</dcterms:created>
  <dc:creator>user</dc:creator>
  <cp:lastModifiedBy>15641478585</cp:lastModifiedBy>
  <cp:lastPrinted>2023-02-22T15:33:00Z</cp:lastPrinted>
  <dcterms:modified xsi:type="dcterms:W3CDTF">2023-02-23T01:55:54Z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B28685794DD94CD5A9487EB14800CE01</vt:lpwstr>
  </property>
</Properties>
</file>